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6BC0" w:rsidRDefault="004D6BC0" w:rsidP="004D6BC0">
      <w:pPr>
        <w:pStyle w:val="Default"/>
        <w:jc w:val="center"/>
        <w:rPr>
          <w:sz w:val="18"/>
          <w:szCs w:val="18"/>
        </w:rPr>
      </w:pPr>
    </w:p>
    <w:p w:rsidR="004D6BC0" w:rsidRDefault="004D6BC0" w:rsidP="004D6BC0">
      <w:pPr>
        <w:pStyle w:val="Default"/>
        <w:jc w:val="center"/>
        <w:rPr>
          <w:sz w:val="18"/>
          <w:szCs w:val="18"/>
        </w:rPr>
      </w:pPr>
    </w:p>
    <w:p w:rsidR="004D6BC0" w:rsidRDefault="004D6BC0" w:rsidP="004D6BC0">
      <w:pPr>
        <w:pStyle w:val="Default"/>
        <w:jc w:val="center"/>
        <w:rPr>
          <w:sz w:val="18"/>
          <w:szCs w:val="18"/>
        </w:rPr>
      </w:pPr>
      <w:r>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137.25pt">
            <v:imagedata r:id="rId4" o:title=""/>
          </v:shape>
        </w:pict>
      </w:r>
    </w:p>
    <w:p w:rsidR="004D6BC0" w:rsidRDefault="004D6BC0" w:rsidP="004D6BC0">
      <w:pPr>
        <w:pStyle w:val="Default"/>
        <w:jc w:val="center"/>
        <w:rPr>
          <w:sz w:val="18"/>
          <w:szCs w:val="18"/>
        </w:rPr>
      </w:pPr>
    </w:p>
    <w:p w:rsidR="004D6BC0" w:rsidRDefault="004D6BC0" w:rsidP="004D6BC0">
      <w:pPr>
        <w:pStyle w:val="Default"/>
        <w:jc w:val="center"/>
        <w:rPr>
          <w:sz w:val="18"/>
          <w:szCs w:val="18"/>
        </w:rPr>
      </w:pPr>
    </w:p>
    <w:p w:rsidR="004D6BC0" w:rsidRDefault="004D6BC0" w:rsidP="00F31100">
      <w:pPr>
        <w:pStyle w:val="CM8"/>
        <w:jc w:val="center"/>
        <w:rPr>
          <w:b/>
          <w:bCs/>
          <w:color w:val="000000"/>
          <w:sz w:val="21"/>
          <w:szCs w:val="21"/>
        </w:rPr>
      </w:pPr>
      <w:r>
        <w:rPr>
          <w:b/>
          <w:bCs/>
          <w:color w:val="000000"/>
          <w:sz w:val="21"/>
          <w:szCs w:val="21"/>
        </w:rPr>
        <w:t xml:space="preserve">Applications for the 2011 Disability Matters awards now available – Apply Today! </w:t>
      </w:r>
    </w:p>
    <w:p w:rsidR="00F31100" w:rsidRDefault="00F31100" w:rsidP="00F31100">
      <w:pPr>
        <w:pStyle w:val="Default"/>
      </w:pPr>
    </w:p>
    <w:p w:rsidR="00F31100" w:rsidRPr="00F31100" w:rsidRDefault="00F31100" w:rsidP="00F31100">
      <w:pPr>
        <w:pStyle w:val="Default"/>
      </w:pPr>
    </w:p>
    <w:p w:rsidR="00F31100" w:rsidRDefault="004D6BC0" w:rsidP="00F31100">
      <w:pPr>
        <w:pStyle w:val="Default"/>
        <w:rPr>
          <w:sz w:val="21"/>
          <w:szCs w:val="21"/>
        </w:rPr>
      </w:pPr>
      <w:r>
        <w:rPr>
          <w:sz w:val="21"/>
          <w:szCs w:val="21"/>
        </w:rPr>
        <w:t>MENDHAM, NJ (10/12/10) -- Springboard Consulting LLC announces its Fifth Annual Disabilities Matters Awards Banquet and Conference, to be held Thursday, April 7, 2011  at Cisco headquarters in San Jose, California. The conference will be preceded by a welcome reception and hands-on accessible technology expo on Wednesday evening, April 6th.</w:t>
      </w:r>
    </w:p>
    <w:p w:rsidR="004D6BC0" w:rsidRDefault="004D6BC0" w:rsidP="00F31100">
      <w:pPr>
        <w:pStyle w:val="Default"/>
        <w:rPr>
          <w:sz w:val="21"/>
          <w:szCs w:val="21"/>
        </w:rPr>
      </w:pPr>
    </w:p>
    <w:p w:rsidR="004D6BC0" w:rsidRDefault="004D6BC0" w:rsidP="00F31100">
      <w:pPr>
        <w:pStyle w:val="CM9"/>
        <w:spacing w:line="216" w:lineRule="atLeast"/>
        <w:rPr>
          <w:color w:val="000000"/>
          <w:sz w:val="21"/>
          <w:szCs w:val="21"/>
        </w:rPr>
      </w:pPr>
      <w:r>
        <w:rPr>
          <w:color w:val="000000"/>
          <w:sz w:val="21"/>
          <w:szCs w:val="21"/>
        </w:rPr>
        <w:t xml:space="preserve">“When I think of Cisco and Northrop Grumman Corporation, both, co-hosts of the 2011 awards gala and recipients of the Disabilities Matters Award, I think of corporate pioneers that together, make up a winning team dedicated to changing society’s perspective about people with disabilities and their families as employees and consumers”; said Nadine Vogel, President of Springboard Consulting LLC. </w:t>
      </w:r>
    </w:p>
    <w:p w:rsidR="00F31100" w:rsidRPr="00F31100" w:rsidRDefault="00F31100" w:rsidP="00F31100">
      <w:pPr>
        <w:pStyle w:val="Default"/>
      </w:pPr>
    </w:p>
    <w:p w:rsidR="004D6BC0" w:rsidRDefault="004D6BC0" w:rsidP="00F31100">
      <w:pPr>
        <w:pStyle w:val="CM9"/>
        <w:spacing w:line="216" w:lineRule="atLeast"/>
        <w:rPr>
          <w:color w:val="000000"/>
          <w:sz w:val="21"/>
          <w:szCs w:val="21"/>
        </w:rPr>
      </w:pPr>
      <w:r>
        <w:rPr>
          <w:color w:val="000000"/>
          <w:sz w:val="21"/>
          <w:szCs w:val="21"/>
        </w:rPr>
        <w:t xml:space="preserve">This winning team will be joined by the 2011 honorees, other prior year award winners and our 2011 sponsors; without their support, this event could not take place.  The 2011 Sponsors are: </w:t>
      </w:r>
    </w:p>
    <w:p w:rsidR="004D6BC0" w:rsidRPr="004D6BC0" w:rsidRDefault="004D6BC0" w:rsidP="004D6BC0">
      <w:pPr>
        <w:pStyle w:val="Default"/>
      </w:pPr>
    </w:p>
    <w:p w:rsidR="004D6BC0" w:rsidRDefault="004D6BC0" w:rsidP="004D6BC0">
      <w:pPr>
        <w:pStyle w:val="CM10"/>
        <w:spacing w:line="216" w:lineRule="atLeast"/>
        <w:jc w:val="center"/>
        <w:rPr>
          <w:b/>
          <w:bCs/>
          <w:color w:val="3199CC"/>
          <w:sz w:val="21"/>
          <w:szCs w:val="21"/>
        </w:rPr>
      </w:pPr>
      <w:r>
        <w:rPr>
          <w:b/>
          <w:bCs/>
          <w:color w:val="3199CC"/>
          <w:sz w:val="21"/>
          <w:szCs w:val="21"/>
        </w:rPr>
        <w:t>HOST SPONSORS</w:t>
      </w:r>
    </w:p>
    <w:p w:rsidR="004D6BC0" w:rsidRPr="004D6BC0" w:rsidRDefault="004D6BC0" w:rsidP="004D6BC0">
      <w:pPr>
        <w:pStyle w:val="Default"/>
      </w:pPr>
    </w:p>
    <w:p w:rsidR="004D6BC0" w:rsidRDefault="004D6BC0" w:rsidP="004D6BC0">
      <w:pPr>
        <w:pStyle w:val="Default"/>
        <w:jc w:val="center"/>
        <w:rPr>
          <w:sz w:val="21"/>
          <w:szCs w:val="21"/>
        </w:rPr>
      </w:pPr>
      <w:r>
        <w:rPr>
          <w:sz w:val="21"/>
          <w:szCs w:val="21"/>
        </w:rPr>
        <w:t>Cisco</w:t>
      </w:r>
    </w:p>
    <w:p w:rsidR="004D6BC0" w:rsidRDefault="004D6BC0" w:rsidP="004D6BC0">
      <w:pPr>
        <w:pStyle w:val="Default"/>
        <w:jc w:val="center"/>
        <w:rPr>
          <w:sz w:val="21"/>
          <w:szCs w:val="21"/>
        </w:rPr>
      </w:pPr>
    </w:p>
    <w:p w:rsidR="004D6BC0" w:rsidRDefault="004D6BC0" w:rsidP="004D6BC0">
      <w:pPr>
        <w:pStyle w:val="CM8"/>
        <w:spacing w:line="216" w:lineRule="atLeast"/>
        <w:jc w:val="center"/>
        <w:rPr>
          <w:color w:val="000000"/>
          <w:sz w:val="21"/>
          <w:szCs w:val="21"/>
        </w:rPr>
      </w:pPr>
      <w:r>
        <w:rPr>
          <w:color w:val="000000"/>
          <w:sz w:val="21"/>
          <w:szCs w:val="21"/>
        </w:rPr>
        <w:t xml:space="preserve">Northrop Grumman Corporation </w:t>
      </w:r>
    </w:p>
    <w:p w:rsidR="004D6BC0" w:rsidRDefault="00CC1A72" w:rsidP="004D6BC0">
      <w:pPr>
        <w:pStyle w:val="Default"/>
      </w:pPr>
      <w:r>
        <w:rPr>
          <w:noProof/>
        </w:rPr>
        <w:pict>
          <v:shapetype id="_x0000_t32" coordsize="21600,21600" o:spt="32" o:oned="t" path="m,l21600,21600e" filled="f">
            <v:path arrowok="t" fillok="f" o:connecttype="none"/>
            <o:lock v:ext="edit" shapetype="t"/>
          </v:shapetype>
          <v:shape id="_x0000_s1026" type="#_x0000_t32" style="position:absolute;margin-left:92.25pt;margin-top:12.35pt;width:341.25pt;height:0;z-index:251658240" o:connectortype="straight"/>
        </w:pict>
      </w:r>
    </w:p>
    <w:p w:rsidR="004D6BC0" w:rsidRPr="004D6BC0" w:rsidRDefault="004D6BC0" w:rsidP="004D6BC0">
      <w:pPr>
        <w:pStyle w:val="Default"/>
      </w:pPr>
    </w:p>
    <w:p w:rsidR="004D6BC0" w:rsidRDefault="004D6BC0" w:rsidP="004D6BC0">
      <w:pPr>
        <w:pStyle w:val="CM10"/>
        <w:jc w:val="center"/>
        <w:rPr>
          <w:b/>
          <w:bCs/>
          <w:color w:val="FF6431"/>
          <w:sz w:val="21"/>
          <w:szCs w:val="21"/>
        </w:rPr>
      </w:pPr>
      <w:r>
        <w:rPr>
          <w:b/>
          <w:bCs/>
          <w:color w:val="FF6431"/>
          <w:sz w:val="21"/>
          <w:szCs w:val="21"/>
        </w:rPr>
        <w:t>5</w:t>
      </w:r>
      <w:r>
        <w:rPr>
          <w:b/>
          <w:bCs/>
          <w:color w:val="FF6431"/>
          <w:position w:val="9"/>
          <w:sz w:val="18"/>
          <w:szCs w:val="18"/>
          <w:vertAlign w:val="superscript"/>
        </w:rPr>
        <w:t xml:space="preserve">th </w:t>
      </w:r>
      <w:r>
        <w:rPr>
          <w:b/>
          <w:bCs/>
          <w:color w:val="FF6431"/>
          <w:sz w:val="21"/>
          <w:szCs w:val="21"/>
        </w:rPr>
        <w:t>YEAR ANNIVERSARY SPONSORS</w:t>
      </w:r>
    </w:p>
    <w:p w:rsidR="004D6BC0" w:rsidRPr="004D6BC0" w:rsidRDefault="004D6BC0" w:rsidP="004D6BC0">
      <w:pPr>
        <w:pStyle w:val="Default"/>
      </w:pPr>
    </w:p>
    <w:p w:rsidR="004D6BC0" w:rsidRPr="004D6BC0" w:rsidRDefault="004D6BC0" w:rsidP="004D6BC0">
      <w:pPr>
        <w:pStyle w:val="Default"/>
        <w:jc w:val="center"/>
        <w:rPr>
          <w:sz w:val="21"/>
          <w:szCs w:val="21"/>
        </w:rPr>
      </w:pPr>
      <w:r w:rsidRPr="004D6BC0">
        <w:rPr>
          <w:sz w:val="21"/>
          <w:szCs w:val="21"/>
        </w:rPr>
        <w:t>KPMG LLP</w:t>
      </w:r>
    </w:p>
    <w:p w:rsidR="004D6BC0" w:rsidRDefault="004D6BC0" w:rsidP="004D6BC0">
      <w:pPr>
        <w:pStyle w:val="Default"/>
        <w:jc w:val="center"/>
        <w:rPr>
          <w:sz w:val="18"/>
          <w:szCs w:val="18"/>
        </w:rPr>
      </w:pPr>
    </w:p>
    <w:p w:rsidR="004D6BC0" w:rsidRDefault="00CC1A72" w:rsidP="004D6BC0">
      <w:pPr>
        <w:pStyle w:val="Default"/>
        <w:jc w:val="center"/>
        <w:rPr>
          <w:sz w:val="18"/>
          <w:szCs w:val="18"/>
        </w:rPr>
      </w:pPr>
      <w:r>
        <w:rPr>
          <w:noProof/>
        </w:rPr>
        <w:pict>
          <v:shape id="_x0000_s1027" type="#_x0000_t32" style="position:absolute;left:0;text-align:left;margin-left:92.25pt;margin-top:5.45pt;width:341.25pt;height:0;z-index:251659264" o:connectortype="straight"/>
        </w:pict>
      </w:r>
    </w:p>
    <w:p w:rsidR="004D6BC0" w:rsidRDefault="004D6BC0" w:rsidP="004D6BC0">
      <w:pPr>
        <w:pStyle w:val="CM5"/>
        <w:spacing w:line="456" w:lineRule="atLeast"/>
        <w:jc w:val="center"/>
        <w:rPr>
          <w:color w:val="CCCC00"/>
          <w:sz w:val="21"/>
          <w:szCs w:val="21"/>
        </w:rPr>
      </w:pPr>
      <w:r>
        <w:rPr>
          <w:b/>
          <w:bCs/>
          <w:color w:val="CCCC00"/>
          <w:sz w:val="21"/>
          <w:szCs w:val="21"/>
        </w:rPr>
        <w:t xml:space="preserve">GOLD LEVEL SPONSORS </w:t>
      </w:r>
    </w:p>
    <w:p w:rsidR="004D6BC0" w:rsidRDefault="004D6BC0" w:rsidP="004D6BC0">
      <w:pPr>
        <w:pStyle w:val="Default"/>
        <w:jc w:val="center"/>
        <w:rPr>
          <w:sz w:val="18"/>
          <w:szCs w:val="18"/>
        </w:rPr>
      </w:pPr>
    </w:p>
    <w:p w:rsidR="004D6BC0" w:rsidRDefault="004D6BC0" w:rsidP="004D6BC0">
      <w:pPr>
        <w:pStyle w:val="CM9"/>
        <w:spacing w:line="456" w:lineRule="atLeast"/>
        <w:jc w:val="center"/>
        <w:rPr>
          <w:color w:val="000000"/>
          <w:sz w:val="21"/>
          <w:szCs w:val="21"/>
        </w:rPr>
      </w:pPr>
      <w:r>
        <w:rPr>
          <w:color w:val="000000"/>
          <w:sz w:val="21"/>
          <w:szCs w:val="21"/>
        </w:rPr>
        <w:t xml:space="preserve">Adecco Group North America </w:t>
      </w:r>
    </w:p>
    <w:p w:rsidR="004D6BC0" w:rsidRPr="004D6BC0" w:rsidRDefault="004D6BC0" w:rsidP="004D6BC0">
      <w:pPr>
        <w:pStyle w:val="Default"/>
      </w:pPr>
    </w:p>
    <w:p w:rsidR="004D6BC0" w:rsidRDefault="004D6BC0" w:rsidP="004D6BC0">
      <w:pPr>
        <w:pStyle w:val="CM9"/>
        <w:spacing w:line="456" w:lineRule="atLeast"/>
        <w:jc w:val="center"/>
        <w:rPr>
          <w:color w:val="000000"/>
          <w:sz w:val="21"/>
          <w:szCs w:val="21"/>
        </w:rPr>
      </w:pPr>
      <w:r>
        <w:rPr>
          <w:color w:val="000000"/>
          <w:sz w:val="21"/>
          <w:szCs w:val="21"/>
        </w:rPr>
        <w:t xml:space="preserve">Prudential Financial </w:t>
      </w:r>
    </w:p>
    <w:p w:rsidR="004D6BC0" w:rsidRDefault="00CC1A72" w:rsidP="004D6BC0">
      <w:pPr>
        <w:pStyle w:val="Default"/>
      </w:pPr>
      <w:r>
        <w:rPr>
          <w:noProof/>
        </w:rPr>
        <w:pict>
          <v:shape id="_x0000_s1028" type="#_x0000_t32" style="position:absolute;margin-left:96pt;margin-top:7.3pt;width:341.25pt;height:0;z-index:251660288" o:connectortype="straight"/>
        </w:pict>
      </w:r>
    </w:p>
    <w:p w:rsidR="004D6BC0" w:rsidRPr="004D6BC0" w:rsidRDefault="004D6BC0" w:rsidP="004D6BC0">
      <w:pPr>
        <w:pStyle w:val="Default"/>
      </w:pPr>
    </w:p>
    <w:p w:rsidR="004D6BC0" w:rsidRDefault="004D6BC0" w:rsidP="004D6BC0">
      <w:pPr>
        <w:pStyle w:val="CM5"/>
        <w:spacing w:line="456" w:lineRule="atLeast"/>
        <w:jc w:val="center"/>
        <w:rPr>
          <w:color w:val="ABABAB"/>
          <w:sz w:val="21"/>
          <w:szCs w:val="21"/>
        </w:rPr>
      </w:pPr>
      <w:r>
        <w:rPr>
          <w:b/>
          <w:bCs/>
          <w:color w:val="ABABAB"/>
          <w:sz w:val="21"/>
          <w:szCs w:val="21"/>
        </w:rPr>
        <w:t xml:space="preserve">SILVER LEVEL SPONSORS </w:t>
      </w:r>
    </w:p>
    <w:p w:rsidR="004D6BC0" w:rsidRDefault="004D6BC0" w:rsidP="004D6BC0">
      <w:pPr>
        <w:pStyle w:val="CM9"/>
        <w:spacing w:line="456" w:lineRule="atLeast"/>
        <w:jc w:val="center"/>
        <w:rPr>
          <w:color w:val="000000"/>
          <w:sz w:val="21"/>
          <w:szCs w:val="21"/>
        </w:rPr>
      </w:pPr>
      <w:r>
        <w:rPr>
          <w:color w:val="000000"/>
          <w:sz w:val="21"/>
          <w:szCs w:val="21"/>
        </w:rPr>
        <w:t>Colgate-Palmolive Company</w:t>
      </w:r>
    </w:p>
    <w:p w:rsidR="004D6BC0" w:rsidRDefault="004D6BC0" w:rsidP="004D6BC0">
      <w:pPr>
        <w:pStyle w:val="CM9"/>
        <w:spacing w:line="456" w:lineRule="atLeast"/>
        <w:jc w:val="center"/>
        <w:rPr>
          <w:color w:val="000000"/>
          <w:sz w:val="21"/>
          <w:szCs w:val="21"/>
        </w:rPr>
      </w:pPr>
      <w:r>
        <w:rPr>
          <w:color w:val="000000"/>
          <w:sz w:val="21"/>
          <w:szCs w:val="21"/>
        </w:rPr>
        <w:t xml:space="preserve">EMC Corporation </w:t>
      </w:r>
    </w:p>
    <w:p w:rsidR="004D6BC0" w:rsidRDefault="00CC1A72" w:rsidP="004D6BC0">
      <w:pPr>
        <w:pStyle w:val="Default"/>
      </w:pPr>
      <w:r>
        <w:rPr>
          <w:noProof/>
        </w:rPr>
        <w:pict>
          <v:shape id="_x0000_s1029" type="#_x0000_t32" style="position:absolute;margin-left:101.25pt;margin-top:12.6pt;width:341.25pt;height:0;z-index:251661312" o:connectortype="straight"/>
        </w:pict>
      </w:r>
    </w:p>
    <w:p w:rsidR="004D6BC0" w:rsidRPr="004D6BC0" w:rsidRDefault="004D6BC0" w:rsidP="004D6BC0">
      <w:pPr>
        <w:pStyle w:val="Default"/>
      </w:pPr>
    </w:p>
    <w:p w:rsidR="004D6BC0" w:rsidRDefault="00F31100" w:rsidP="004D6BC0">
      <w:pPr>
        <w:pStyle w:val="CM5"/>
        <w:spacing w:line="456" w:lineRule="atLeast"/>
        <w:jc w:val="center"/>
        <w:rPr>
          <w:color w:val="CC9900"/>
          <w:sz w:val="21"/>
          <w:szCs w:val="21"/>
        </w:rPr>
      </w:pPr>
      <w:r>
        <w:rPr>
          <w:b/>
          <w:bCs/>
          <w:color w:val="CC9900"/>
          <w:sz w:val="21"/>
          <w:szCs w:val="21"/>
        </w:rPr>
        <w:br w:type="page"/>
      </w:r>
      <w:r w:rsidR="004D6BC0">
        <w:rPr>
          <w:b/>
          <w:bCs/>
          <w:color w:val="CC9900"/>
          <w:sz w:val="21"/>
          <w:szCs w:val="21"/>
        </w:rPr>
        <w:lastRenderedPageBreak/>
        <w:t xml:space="preserve">BRONZE LEVEL SPONSORS </w:t>
      </w:r>
    </w:p>
    <w:p w:rsidR="004D6BC0" w:rsidRDefault="004D6BC0" w:rsidP="004D6BC0">
      <w:pPr>
        <w:pStyle w:val="Default"/>
        <w:jc w:val="center"/>
        <w:rPr>
          <w:sz w:val="18"/>
          <w:szCs w:val="18"/>
        </w:rPr>
      </w:pPr>
    </w:p>
    <w:p w:rsidR="004D6BC0" w:rsidRDefault="004D6BC0" w:rsidP="004D6BC0">
      <w:pPr>
        <w:pStyle w:val="CM8"/>
        <w:spacing w:line="456" w:lineRule="atLeast"/>
        <w:jc w:val="center"/>
        <w:rPr>
          <w:color w:val="000000"/>
          <w:sz w:val="21"/>
          <w:szCs w:val="21"/>
        </w:rPr>
      </w:pPr>
      <w:r>
        <w:rPr>
          <w:color w:val="000000"/>
          <w:sz w:val="21"/>
          <w:szCs w:val="21"/>
        </w:rPr>
        <w:t xml:space="preserve">The Clorox Company </w:t>
      </w:r>
    </w:p>
    <w:p w:rsidR="004D6BC0" w:rsidRDefault="004D6BC0" w:rsidP="004D6BC0">
      <w:pPr>
        <w:pStyle w:val="CM8"/>
        <w:spacing w:line="456" w:lineRule="atLeast"/>
        <w:jc w:val="center"/>
        <w:rPr>
          <w:color w:val="000000"/>
          <w:sz w:val="21"/>
          <w:szCs w:val="21"/>
        </w:rPr>
      </w:pPr>
      <w:r>
        <w:rPr>
          <w:color w:val="000000"/>
          <w:sz w:val="21"/>
          <w:szCs w:val="21"/>
        </w:rPr>
        <w:t xml:space="preserve">Genentech </w:t>
      </w:r>
    </w:p>
    <w:p w:rsidR="004D6BC0" w:rsidRDefault="004D6BC0" w:rsidP="004D6BC0">
      <w:pPr>
        <w:pStyle w:val="CM8"/>
        <w:spacing w:line="456" w:lineRule="atLeast"/>
        <w:jc w:val="center"/>
        <w:rPr>
          <w:color w:val="000000"/>
          <w:sz w:val="21"/>
          <w:szCs w:val="21"/>
        </w:rPr>
      </w:pPr>
      <w:r>
        <w:rPr>
          <w:color w:val="000000"/>
          <w:sz w:val="21"/>
          <w:szCs w:val="21"/>
        </w:rPr>
        <w:t xml:space="preserve">IBM </w:t>
      </w:r>
    </w:p>
    <w:p w:rsidR="004D6BC0" w:rsidRDefault="004D6BC0" w:rsidP="004D6BC0">
      <w:pPr>
        <w:pStyle w:val="CM8"/>
        <w:spacing w:line="456" w:lineRule="atLeast"/>
        <w:jc w:val="center"/>
        <w:rPr>
          <w:color w:val="000000"/>
          <w:sz w:val="21"/>
          <w:szCs w:val="21"/>
        </w:rPr>
      </w:pPr>
      <w:r>
        <w:rPr>
          <w:color w:val="000000"/>
          <w:sz w:val="21"/>
          <w:szCs w:val="21"/>
        </w:rPr>
        <w:t xml:space="preserve">J. Lodge </w:t>
      </w:r>
    </w:p>
    <w:p w:rsidR="004D6BC0" w:rsidRDefault="004D6BC0" w:rsidP="004D6BC0">
      <w:pPr>
        <w:pStyle w:val="CM8"/>
        <w:spacing w:line="456" w:lineRule="atLeast"/>
        <w:jc w:val="center"/>
        <w:rPr>
          <w:color w:val="000000"/>
          <w:sz w:val="21"/>
          <w:szCs w:val="21"/>
        </w:rPr>
      </w:pPr>
      <w:r>
        <w:rPr>
          <w:color w:val="000000"/>
          <w:sz w:val="21"/>
          <w:szCs w:val="21"/>
        </w:rPr>
        <w:t xml:space="preserve">Johnson &amp; Johnson </w:t>
      </w:r>
    </w:p>
    <w:p w:rsidR="004D6BC0" w:rsidRDefault="004D6BC0" w:rsidP="004D6BC0">
      <w:pPr>
        <w:pStyle w:val="CM8"/>
        <w:spacing w:line="456" w:lineRule="atLeast"/>
        <w:jc w:val="center"/>
        <w:rPr>
          <w:color w:val="000000"/>
          <w:sz w:val="21"/>
          <w:szCs w:val="21"/>
        </w:rPr>
      </w:pPr>
      <w:r>
        <w:rPr>
          <w:color w:val="000000"/>
          <w:sz w:val="21"/>
          <w:szCs w:val="21"/>
        </w:rPr>
        <w:t xml:space="preserve">Kellogg's </w:t>
      </w:r>
    </w:p>
    <w:p w:rsidR="004D6BC0" w:rsidRDefault="004D6BC0" w:rsidP="004D6BC0">
      <w:pPr>
        <w:pStyle w:val="CM8"/>
        <w:spacing w:line="456" w:lineRule="atLeast"/>
        <w:jc w:val="center"/>
        <w:rPr>
          <w:color w:val="000000"/>
          <w:sz w:val="21"/>
          <w:szCs w:val="21"/>
        </w:rPr>
      </w:pPr>
      <w:r>
        <w:rPr>
          <w:color w:val="000000"/>
          <w:sz w:val="21"/>
          <w:szCs w:val="21"/>
        </w:rPr>
        <w:t xml:space="preserve">Pacific Gas and Electric Company (PG&amp;E) </w:t>
      </w:r>
    </w:p>
    <w:p w:rsidR="004D6BC0" w:rsidRDefault="004D6BC0" w:rsidP="004D6BC0">
      <w:pPr>
        <w:pStyle w:val="CM8"/>
        <w:spacing w:line="456" w:lineRule="atLeast"/>
        <w:jc w:val="center"/>
        <w:rPr>
          <w:color w:val="000000"/>
          <w:sz w:val="21"/>
          <w:szCs w:val="21"/>
        </w:rPr>
      </w:pPr>
      <w:r>
        <w:rPr>
          <w:color w:val="000000"/>
          <w:sz w:val="21"/>
          <w:szCs w:val="21"/>
        </w:rPr>
        <w:t xml:space="preserve">Pricewaterhouse Coopers LLP </w:t>
      </w:r>
    </w:p>
    <w:p w:rsidR="004D6BC0" w:rsidRDefault="004D6BC0" w:rsidP="004D6BC0">
      <w:pPr>
        <w:pStyle w:val="CM8"/>
        <w:spacing w:line="456" w:lineRule="atLeast"/>
        <w:jc w:val="center"/>
        <w:rPr>
          <w:color w:val="000000"/>
          <w:sz w:val="21"/>
          <w:szCs w:val="21"/>
        </w:rPr>
      </w:pPr>
      <w:r>
        <w:rPr>
          <w:color w:val="000000"/>
          <w:sz w:val="21"/>
          <w:szCs w:val="21"/>
        </w:rPr>
        <w:t xml:space="preserve">Public Service Enterprise Group (PSEG) </w:t>
      </w:r>
    </w:p>
    <w:p w:rsidR="004D6BC0" w:rsidRDefault="004D6BC0" w:rsidP="004D6BC0">
      <w:pPr>
        <w:pStyle w:val="CM8"/>
        <w:spacing w:line="456" w:lineRule="atLeast"/>
        <w:jc w:val="center"/>
        <w:rPr>
          <w:color w:val="000000"/>
          <w:sz w:val="21"/>
          <w:szCs w:val="21"/>
        </w:rPr>
      </w:pPr>
      <w:r>
        <w:rPr>
          <w:color w:val="000000"/>
          <w:sz w:val="21"/>
          <w:szCs w:val="21"/>
        </w:rPr>
        <w:t xml:space="preserve">Visa </w:t>
      </w:r>
    </w:p>
    <w:p w:rsidR="004D6BC0" w:rsidRDefault="004D6BC0" w:rsidP="00F31100">
      <w:pPr>
        <w:pStyle w:val="Default"/>
      </w:pPr>
    </w:p>
    <w:p w:rsidR="004D6BC0" w:rsidRPr="004D6BC0" w:rsidRDefault="00CC1A72" w:rsidP="00F31100">
      <w:pPr>
        <w:pStyle w:val="Default"/>
      </w:pPr>
      <w:r>
        <w:rPr>
          <w:noProof/>
        </w:rPr>
        <w:pict>
          <v:shape id="_x0000_s1030" type="#_x0000_t32" style="position:absolute;margin-left:101.25pt;margin-top:0;width:341.25pt;height:0;z-index:251662336" o:connectortype="straight"/>
        </w:pict>
      </w:r>
    </w:p>
    <w:p w:rsidR="004D6BC0" w:rsidRDefault="004D6BC0" w:rsidP="00F31100">
      <w:pPr>
        <w:pStyle w:val="CM9"/>
        <w:spacing w:line="216" w:lineRule="atLeast"/>
        <w:rPr>
          <w:color w:val="000000"/>
          <w:sz w:val="21"/>
          <w:szCs w:val="21"/>
        </w:rPr>
      </w:pPr>
      <w:r>
        <w:rPr>
          <w:color w:val="000000"/>
          <w:sz w:val="21"/>
          <w:szCs w:val="21"/>
        </w:rPr>
        <w:t xml:space="preserve">Vogel added that, “The disability community is the largest and fastest growing minority segment in the world, and in the U.S., it surpasses the Hispanic population by 5 percent. Meeting compliance guidelines to support this large, loyal segment of the population is one thing, becoming an employer and/or supplier of choice is quite another.  Attend Disability Matters to learn how.  The conference will feature executive presenters from corporate America, the federal government, academia and the non-profit sector, sharing their experiences and best practices for how to successfully support and market to the disability community. </w:t>
      </w:r>
    </w:p>
    <w:p w:rsidR="00F31100" w:rsidRPr="00F31100" w:rsidRDefault="00F31100" w:rsidP="00F31100">
      <w:pPr>
        <w:pStyle w:val="Default"/>
      </w:pPr>
    </w:p>
    <w:p w:rsidR="004D6BC0" w:rsidRDefault="004D6BC0" w:rsidP="00F31100">
      <w:pPr>
        <w:pStyle w:val="CM9"/>
        <w:spacing w:line="216" w:lineRule="atLeast"/>
        <w:rPr>
          <w:color w:val="000000"/>
          <w:sz w:val="21"/>
          <w:szCs w:val="21"/>
        </w:rPr>
      </w:pPr>
      <w:r>
        <w:rPr>
          <w:color w:val="000000"/>
          <w:sz w:val="21"/>
          <w:szCs w:val="21"/>
        </w:rPr>
        <w:t xml:space="preserve">Companies interested in sponsoring this event, purchasing tickets, participating in the expo and/or applying for one of these prestigious awards, which honor outstanding commitment to the disabled community in the areas of Workforce, Workplace and/or Marketplace, will find additional information including prior year honorees by visiting </w:t>
      </w:r>
      <w:hyperlink r:id="rId5" w:history="1">
        <w:r>
          <w:rPr>
            <w:color w:val="0000FF"/>
            <w:sz w:val="21"/>
            <w:szCs w:val="21"/>
            <w:u w:val="single"/>
          </w:rPr>
          <w:t>DisabilityMatters2011</w:t>
        </w:r>
      </w:hyperlink>
      <w:r>
        <w:rPr>
          <w:color w:val="000000"/>
          <w:sz w:val="21"/>
          <w:szCs w:val="21"/>
        </w:rPr>
        <w:t xml:space="preserve">. </w:t>
      </w:r>
    </w:p>
    <w:p w:rsidR="00F31100" w:rsidRPr="00F31100" w:rsidRDefault="00F31100" w:rsidP="00F31100">
      <w:pPr>
        <w:pStyle w:val="Default"/>
      </w:pPr>
    </w:p>
    <w:p w:rsidR="004D6BC0" w:rsidRDefault="00CC1A72" w:rsidP="00F31100">
      <w:pPr>
        <w:pStyle w:val="CM3"/>
        <w:spacing w:line="216" w:lineRule="atLeast"/>
        <w:rPr>
          <w:color w:val="0000FF"/>
          <w:sz w:val="21"/>
          <w:szCs w:val="21"/>
          <w:u w:val="single"/>
        </w:rPr>
      </w:pPr>
      <w:r>
        <w:rPr>
          <w:noProof/>
        </w:rPr>
        <w:pict>
          <v:shape id="_x0000_s1031" type="#_x0000_t32" style="position:absolute;margin-left:0;margin-top:32.3pt;width:513.75pt;height:0;z-index:251663360" o:connectortype="straight"/>
        </w:pict>
      </w:r>
      <w:r w:rsidR="004D6BC0">
        <w:rPr>
          <w:color w:val="000000"/>
          <w:sz w:val="21"/>
          <w:szCs w:val="21"/>
        </w:rPr>
        <w:t xml:space="preserve">For additional information contact:  Jill Frankel:  973-813-7260 x106 or </w:t>
      </w:r>
      <w:r w:rsidR="00F31100">
        <w:rPr>
          <w:color w:val="0000FF"/>
          <w:sz w:val="21"/>
          <w:szCs w:val="21"/>
          <w:u w:val="single"/>
        </w:rPr>
        <w:t>jill@consultspringboard.com</w:t>
      </w:r>
    </w:p>
    <w:p w:rsidR="00F31100" w:rsidRDefault="00F31100" w:rsidP="00F31100">
      <w:pPr>
        <w:pStyle w:val="Default"/>
      </w:pPr>
    </w:p>
    <w:p w:rsidR="00F31100" w:rsidRDefault="00F31100" w:rsidP="00F31100">
      <w:pPr>
        <w:pStyle w:val="Default"/>
      </w:pPr>
    </w:p>
    <w:p w:rsidR="00F31100" w:rsidRPr="00F31100" w:rsidRDefault="00F31100" w:rsidP="00F31100">
      <w:pPr>
        <w:pStyle w:val="Default"/>
      </w:pPr>
    </w:p>
    <w:p w:rsidR="00F31100" w:rsidRDefault="004D6BC0" w:rsidP="00F31100">
      <w:pPr>
        <w:pStyle w:val="CM9"/>
        <w:spacing w:line="186" w:lineRule="atLeast"/>
        <w:rPr>
          <w:color w:val="000000"/>
          <w:sz w:val="16"/>
          <w:szCs w:val="16"/>
        </w:rPr>
      </w:pPr>
      <w:r w:rsidRPr="00F31100">
        <w:rPr>
          <w:color w:val="000000"/>
          <w:sz w:val="16"/>
          <w:szCs w:val="16"/>
        </w:rPr>
        <w:t xml:space="preserve">Cisco, (NASDAQ: CSCO), the worldwide leader in networking that transforms how people connect, communicate and collaborate, this year celebrates 25 years of technology innovation, operational excellence and corporate social responsibility. Information about Cisco can be found at </w:t>
      </w:r>
      <w:hyperlink r:id="rId6" w:history="1">
        <w:r w:rsidRPr="00F31100">
          <w:rPr>
            <w:color w:val="0000FF"/>
            <w:sz w:val="16"/>
            <w:szCs w:val="16"/>
            <w:u w:val="single"/>
          </w:rPr>
          <w:t>http://www.cisco.com</w:t>
        </w:r>
      </w:hyperlink>
      <w:r w:rsidRPr="00F31100">
        <w:rPr>
          <w:color w:val="000000"/>
          <w:sz w:val="16"/>
          <w:szCs w:val="16"/>
        </w:rPr>
        <w:t xml:space="preserve">. </w:t>
      </w:r>
    </w:p>
    <w:p w:rsidR="00F31100" w:rsidRPr="00F31100" w:rsidRDefault="00F31100" w:rsidP="00F31100">
      <w:pPr>
        <w:pStyle w:val="Default"/>
      </w:pPr>
    </w:p>
    <w:p w:rsidR="004D6BC0" w:rsidRPr="00F31100" w:rsidRDefault="004D6BC0" w:rsidP="00F31100">
      <w:pPr>
        <w:pStyle w:val="CM9"/>
        <w:spacing w:line="186" w:lineRule="atLeast"/>
        <w:rPr>
          <w:color w:val="000000"/>
          <w:sz w:val="16"/>
          <w:szCs w:val="16"/>
        </w:rPr>
      </w:pPr>
      <w:r w:rsidRPr="00F31100">
        <w:rPr>
          <w:sz w:val="16"/>
          <w:szCs w:val="16"/>
        </w:rPr>
        <w:t>Northrop Grumman Corporation(</w:t>
      </w:r>
      <w:hyperlink r:id="rId7" w:history="1">
        <w:r w:rsidRPr="00F31100">
          <w:rPr>
            <w:color w:val="0000FF"/>
            <w:sz w:val="16"/>
            <w:szCs w:val="16"/>
            <w:u w:val="single"/>
          </w:rPr>
          <w:t>http://www.northropgrumman.com</w:t>
        </w:r>
      </w:hyperlink>
      <w:r w:rsidRPr="00F31100">
        <w:rPr>
          <w:sz w:val="16"/>
          <w:szCs w:val="16"/>
        </w:rPr>
        <w:t xml:space="preserve">) is a leading global security company whose 120,000 employees provide innovative systems, products, and solutions in aerospace, electronics, information systems, shipbuilding and technical services to government and commercial customers worldwide.  Please visit </w:t>
      </w:r>
      <w:hyperlink r:id="rId8" w:history="1">
        <w:r w:rsidRPr="00F31100">
          <w:rPr>
            <w:color w:val="0000FF"/>
            <w:sz w:val="16"/>
            <w:szCs w:val="16"/>
            <w:u w:val="single"/>
          </w:rPr>
          <w:t>http://www.northropgrumman.com</w:t>
        </w:r>
      </w:hyperlink>
      <w:r w:rsidRPr="00F31100">
        <w:rPr>
          <w:sz w:val="16"/>
          <w:szCs w:val="16"/>
        </w:rPr>
        <w:t xml:space="preserve"> for more information</w:t>
      </w:r>
      <w:r w:rsidRPr="00F31100">
        <w:rPr>
          <w:b/>
          <w:bCs/>
          <w:sz w:val="16"/>
          <w:szCs w:val="16"/>
        </w:rPr>
        <w:t xml:space="preserve">. </w:t>
      </w:r>
    </w:p>
    <w:p w:rsidR="004D6BC0" w:rsidRDefault="004D6BC0" w:rsidP="00F31100">
      <w:pPr>
        <w:pStyle w:val="Default"/>
        <w:spacing w:line="196" w:lineRule="atLeast"/>
        <w:rPr>
          <w:sz w:val="18"/>
          <w:szCs w:val="18"/>
        </w:rPr>
      </w:pPr>
    </w:p>
    <w:p w:rsidR="004D6BC0" w:rsidRPr="004D6BC0" w:rsidRDefault="004D6BC0" w:rsidP="004D6BC0">
      <w:pPr>
        <w:pStyle w:val="Default"/>
      </w:pPr>
    </w:p>
    <w:p w:rsidR="004D6BC0" w:rsidRPr="004D6BC0" w:rsidRDefault="004D6BC0" w:rsidP="004D6BC0">
      <w:pPr>
        <w:pStyle w:val="Default"/>
      </w:pPr>
    </w:p>
    <w:p w:rsidR="004D6BC0" w:rsidRPr="004D6BC0" w:rsidRDefault="004D6BC0" w:rsidP="004D6BC0">
      <w:pPr>
        <w:pStyle w:val="Default"/>
      </w:pPr>
    </w:p>
    <w:p w:rsidR="004D6BC0" w:rsidRDefault="004D6BC0">
      <w:pPr>
        <w:pStyle w:val="CM2"/>
        <w:widowControl/>
        <w:autoSpaceDE/>
        <w:autoSpaceDN/>
        <w:adjustRightInd/>
        <w:jc w:val="center"/>
      </w:pPr>
    </w:p>
    <w:sectPr w:rsidR="004D6BC0">
      <w:pgSz w:w="12240" w:h="16340"/>
      <w:pgMar w:top="540" w:right="900" w:bottom="27"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92EE5"/>
    <w:rsid w:val="00092EE5"/>
    <w:rsid w:val="004D6BC0"/>
    <w:rsid w:val="00CC1A72"/>
    <w:rsid w:val="00F31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C5CFA6D1-79C6-49C8-96BE-DF486976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ahoma" w:hAnsi="Tahoma" w:cs="Tahoma"/>
      <w:color w:val="000000"/>
      <w:sz w:val="24"/>
      <w:szCs w:val="24"/>
    </w:rPr>
  </w:style>
  <w:style w:type="paragraph" w:customStyle="1" w:styleId="CM6">
    <w:name w:val="CM6"/>
    <w:basedOn w:val="Default"/>
    <w:next w:val="Default"/>
    <w:uiPriority w:val="99"/>
    <w:rPr>
      <w:color w:val="auto"/>
    </w:rPr>
  </w:style>
  <w:style w:type="paragraph" w:customStyle="1" w:styleId="CM1">
    <w:name w:val="CM1"/>
    <w:basedOn w:val="Default"/>
    <w:next w:val="Default"/>
    <w:uiPriority w:val="99"/>
    <w:rPr>
      <w:color w:val="auto"/>
    </w:rPr>
  </w:style>
  <w:style w:type="paragraph" w:customStyle="1" w:styleId="CM7">
    <w:name w:val="CM7"/>
    <w:basedOn w:val="Default"/>
    <w:next w:val="Default"/>
    <w:uiPriority w:val="99"/>
    <w:rPr>
      <w:color w:val="auto"/>
    </w:rPr>
  </w:style>
  <w:style w:type="paragraph" w:customStyle="1" w:styleId="CM2">
    <w:name w:val="CM2"/>
    <w:basedOn w:val="Default"/>
    <w:next w:val="Default"/>
    <w:uiPriority w:val="99"/>
    <w:rPr>
      <w:color w:val="auto"/>
    </w:rPr>
  </w:style>
  <w:style w:type="paragraph" w:customStyle="1" w:styleId="CM8">
    <w:name w:val="CM8"/>
    <w:basedOn w:val="Default"/>
    <w:next w:val="Default"/>
    <w:uiPriority w:val="99"/>
    <w:rPr>
      <w:color w:val="auto"/>
    </w:rPr>
  </w:style>
  <w:style w:type="paragraph" w:customStyle="1" w:styleId="CM9">
    <w:name w:val="CM9"/>
    <w:basedOn w:val="Default"/>
    <w:next w:val="Default"/>
    <w:uiPriority w:val="99"/>
    <w:rPr>
      <w:color w:val="auto"/>
    </w:rPr>
  </w:style>
  <w:style w:type="paragraph" w:customStyle="1" w:styleId="CM3">
    <w:name w:val="CM3"/>
    <w:basedOn w:val="Default"/>
    <w:next w:val="Default"/>
    <w:uiPriority w:val="99"/>
    <w:pPr>
      <w:spacing w:line="236" w:lineRule="atLeast"/>
    </w:pPr>
    <w:rPr>
      <w:color w:val="auto"/>
    </w:rPr>
  </w:style>
  <w:style w:type="paragraph" w:customStyle="1" w:styleId="CM4">
    <w:name w:val="CM4"/>
    <w:basedOn w:val="Default"/>
    <w:next w:val="Default"/>
    <w:uiPriority w:val="99"/>
    <w:pPr>
      <w:spacing w:line="236" w:lineRule="atLeast"/>
    </w:pPr>
    <w:rPr>
      <w:color w:val="auto"/>
    </w:rPr>
  </w:style>
  <w:style w:type="paragraph" w:customStyle="1" w:styleId="CM10">
    <w:name w:val="CM10"/>
    <w:basedOn w:val="Default"/>
    <w:next w:val="Default"/>
    <w:uiPriority w:val="99"/>
    <w:rPr>
      <w:color w:val="auto"/>
    </w:rPr>
  </w:style>
  <w:style w:type="paragraph" w:customStyle="1" w:styleId="CM5">
    <w:name w:val="CM5"/>
    <w:basedOn w:val="Default"/>
    <w:next w:val="Default"/>
    <w:uiPriority w:val="99"/>
    <w:pPr>
      <w:spacing w:line="476" w:lineRule="atLeast"/>
    </w:pPr>
    <w:rPr>
      <w:color w:val="auto"/>
    </w:rPr>
  </w:style>
  <w:style w:type="paragraph" w:customStyle="1" w:styleId="CM11">
    <w:name w:val="CM11"/>
    <w:basedOn w:val="Default"/>
    <w:next w:val="Default"/>
    <w:uiPriority w:val="99"/>
    <w:rPr>
      <w:color w:val="auto"/>
    </w:rPr>
  </w:style>
  <w:style w:type="character" w:styleId="Hyperlink">
    <w:name w:val="Hyperlink"/>
    <w:basedOn w:val="DefaultParagraphFont"/>
    <w:uiPriority w:val="99"/>
    <w:unhideWhenUsed/>
    <w:rsid w:val="00F31100"/>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a018.msoutlookonline.net/owa/redir.aspx?C=79e7cfc61de0400b965b8b1e590d8764&amp;URL=http%3a%2f%2fcts.vresp.com%2fc%2f%3fSpringboardConsultin%2ff1dc064f3a%2fac8c4c4ad6%2f81aa6b879c" TargetMode="External"/><Relationship Id="rId3" Type="http://schemas.openxmlformats.org/officeDocument/2006/relationships/webSettings" Target="webSettings.xml"/><Relationship Id="rId7" Type="http://schemas.openxmlformats.org/officeDocument/2006/relationships/hyperlink" Target="https://owa018.msoutlookonline.net/owa/redir.aspx?C=79e7cfc61de0400b965b8b1e590d8764&amp;URL=http%3a%2f%2fcts.vresp.com%2fc%2f%3fSpringboardConsultin%2ff1dc064f3a%2fac8c4c4ad6%2f6d3f081a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wa018.msoutlookonline.net/owa/redir.aspx?C=79e7cfc61de0400b965b8b1e590d8764&amp;URL=http%3a%2f%2fcts.vresp.com%2fc%2f%3fSpringboardConsultin%2ff1dc064f3a%2fac8c4c4ad6%2f61de59924f" TargetMode="External"/><Relationship Id="rId5" Type="http://schemas.openxmlformats.org/officeDocument/2006/relationships/hyperlink" Target="https://owa018.msoutlookonline.net/owa/redir.aspx?C=79e7cfc61de0400b965b8b1e590d8764&amp;URL=http%3a%2f%2fcts.vresp.com%2fc%2f%3fSpringboardConsultin%2ff1dc064f3a%2fac8c4c4ad6%2f6c96702d38"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3468</Characters>
  <Application>Microsoft Office Word</Application>
  <DocSecurity>4</DocSecurity>
  <Lines>28</Lines>
  <Paragraphs>8</Paragraphs>
  <ScaleCrop>false</ScaleCrop>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2011 Disability Matters Awards Banquet &amp; Conference....An Event Not To Be Missed!</dc:title>
  <dc:subject/>
  <dc:creator/>
  <cp:keywords/>
  <dc:description/>
  <cp:lastModifiedBy>cloudconvert_5</cp:lastModifiedBy>
  <cp:revision>2</cp:revision>
  <dcterms:created xsi:type="dcterms:W3CDTF">2021-03-05T18:28:00Z</dcterms:created>
  <dcterms:modified xsi:type="dcterms:W3CDTF">2021-03-05T18:28:00Z</dcterms:modified>
</cp:coreProperties>
</file>