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A6" w:rsidRDefault="005048A6"/>
    <w:p w:rsidR="00436695" w:rsidRPr="00C6069B" w:rsidRDefault="00436695" w:rsidP="00C6069B">
      <w:pPr>
        <w:autoSpaceDE w:val="0"/>
        <w:autoSpaceDN w:val="0"/>
        <w:adjustRightInd w:val="0"/>
        <w:jc w:val="center"/>
        <w:outlineLvl w:val="0"/>
        <w:rPr>
          <w:rFonts w:ascii="Arial" w:hAnsi="Arial" w:cs="Arial"/>
          <w:b/>
          <w:bCs/>
          <w:i/>
          <w:iCs/>
          <w:color w:val="000000" w:themeColor="text1"/>
          <w:sz w:val="22"/>
          <w:szCs w:val="22"/>
        </w:rPr>
      </w:pPr>
      <w:r w:rsidRPr="00C6069B">
        <w:rPr>
          <w:rFonts w:ascii="Arial" w:hAnsi="Arial" w:cs="Arial"/>
          <w:b/>
          <w:bCs/>
          <w:i/>
          <w:iCs/>
          <w:color w:val="000000" w:themeColor="text1"/>
          <w:sz w:val="22"/>
          <w:szCs w:val="22"/>
        </w:rPr>
        <w:t>Applications for the 2011 Disability Matters awards are due 12/31/10 – Time is running out!</w:t>
      </w:r>
    </w:p>
    <w:p w:rsidR="00436695" w:rsidRPr="00436695" w:rsidRDefault="00436695" w:rsidP="00436695">
      <w:pPr>
        <w:autoSpaceDE w:val="0"/>
        <w:autoSpaceDN w:val="0"/>
        <w:adjustRightInd w:val="0"/>
        <w:rPr>
          <w:rFonts w:ascii="Arial" w:hAnsi="Arial" w:cs="Arial"/>
          <w:b/>
          <w:bCs/>
          <w:i/>
          <w:iCs/>
          <w:color w:val="000000" w:themeColor="text1"/>
          <w:sz w:val="20"/>
          <w:szCs w:val="20"/>
        </w:rPr>
      </w:pPr>
    </w:p>
    <w:p w:rsidR="00436695" w:rsidRPr="00436695" w:rsidRDefault="00436695" w:rsidP="00436695">
      <w:pPr>
        <w:rPr>
          <w:rFonts w:ascii="Arial" w:hAnsi="Arial" w:cs="Arial"/>
          <w:color w:val="000000" w:themeColor="text1"/>
          <w:sz w:val="20"/>
          <w:szCs w:val="20"/>
        </w:rPr>
      </w:pPr>
      <w:r w:rsidRPr="00436695">
        <w:rPr>
          <w:rFonts w:ascii="Arial" w:hAnsi="Arial" w:cs="Arial"/>
          <w:b/>
          <w:bCs/>
          <w:color w:val="000000" w:themeColor="text1"/>
          <w:sz w:val="20"/>
          <w:szCs w:val="20"/>
        </w:rPr>
        <w:t xml:space="preserve">MENDHAM, NJ </w:t>
      </w:r>
      <w:r w:rsidRPr="00436695">
        <w:rPr>
          <w:rFonts w:ascii="Arial" w:hAnsi="Arial" w:cs="Arial"/>
          <w:color w:val="000000" w:themeColor="text1"/>
          <w:sz w:val="20"/>
          <w:szCs w:val="20"/>
        </w:rPr>
        <w:t>(</w:t>
      </w:r>
      <w:r w:rsidR="0029757D">
        <w:rPr>
          <w:rFonts w:ascii="Arial" w:hAnsi="Arial" w:cs="Arial"/>
          <w:color w:val="000000" w:themeColor="text1"/>
          <w:sz w:val="20"/>
          <w:szCs w:val="20"/>
        </w:rPr>
        <w:t>12</w:t>
      </w:r>
      <w:r w:rsidRPr="00436695">
        <w:rPr>
          <w:rFonts w:ascii="Arial" w:hAnsi="Arial" w:cs="Arial"/>
          <w:color w:val="000000" w:themeColor="text1"/>
          <w:sz w:val="20"/>
          <w:szCs w:val="20"/>
        </w:rPr>
        <w:t>/</w:t>
      </w:r>
      <w:r w:rsidR="0029757D">
        <w:rPr>
          <w:rFonts w:ascii="Arial" w:hAnsi="Arial" w:cs="Arial"/>
          <w:color w:val="000000" w:themeColor="text1"/>
          <w:sz w:val="20"/>
          <w:szCs w:val="20"/>
        </w:rPr>
        <w:t>8</w:t>
      </w:r>
      <w:r w:rsidRPr="00436695">
        <w:rPr>
          <w:rFonts w:ascii="Arial" w:hAnsi="Arial" w:cs="Arial"/>
          <w:color w:val="000000" w:themeColor="text1"/>
          <w:sz w:val="20"/>
          <w:szCs w:val="20"/>
        </w:rPr>
        <w:t>/10) -- Springboard Consulting LLC</w:t>
      </w:r>
      <w:r w:rsidR="00AE26C3" w:rsidRPr="00AE26C3">
        <w:rPr>
          <w:rFonts w:ascii="Arial" w:hAnsi="Arial" w:cs="Arial"/>
          <w:color w:val="000000" w:themeColor="text1"/>
          <w:sz w:val="20"/>
          <w:szCs w:val="20"/>
          <w:vertAlign w:val="superscript"/>
        </w:rPr>
        <w:t>®</w:t>
      </w:r>
      <w:r w:rsidRPr="00436695">
        <w:rPr>
          <w:rFonts w:ascii="Arial" w:hAnsi="Arial" w:cs="Arial"/>
          <w:color w:val="000000" w:themeColor="text1"/>
          <w:sz w:val="20"/>
          <w:szCs w:val="20"/>
        </w:rPr>
        <w:t xml:space="preserve"> announces its Fifth Annual Disabilities Matters Awards Banquet and Conference, to be held Thursday, April 7, 2011  at Cisco headquarters in San Jose, California. The conference will be preceded by a welcome reception and hands-on accessible technology expo on Wednesday evening, April 6th.</w:t>
      </w:r>
    </w:p>
    <w:p w:rsidR="00436695" w:rsidRPr="00436695" w:rsidRDefault="00436695" w:rsidP="00436695">
      <w:pPr>
        <w:autoSpaceDE w:val="0"/>
        <w:autoSpaceDN w:val="0"/>
        <w:adjustRightInd w:val="0"/>
        <w:rPr>
          <w:rFonts w:ascii="Arial" w:hAnsi="Arial" w:cs="Arial"/>
          <w:color w:val="000000" w:themeColor="text1"/>
          <w:sz w:val="20"/>
          <w:szCs w:val="20"/>
        </w:rPr>
      </w:pPr>
    </w:p>
    <w:p w:rsidR="00436695" w:rsidRPr="00436695" w:rsidRDefault="00436695" w:rsidP="00436695">
      <w:pPr>
        <w:autoSpaceDE w:val="0"/>
        <w:autoSpaceDN w:val="0"/>
        <w:adjustRightInd w:val="0"/>
        <w:rPr>
          <w:rFonts w:ascii="Arial" w:hAnsi="Arial" w:cs="Arial"/>
          <w:color w:val="000000" w:themeColor="text1"/>
          <w:sz w:val="20"/>
          <w:szCs w:val="20"/>
        </w:rPr>
      </w:pPr>
      <w:r w:rsidRPr="00436695">
        <w:rPr>
          <w:rFonts w:ascii="Arial" w:hAnsi="Arial" w:cs="Arial"/>
          <w:color w:val="000000" w:themeColor="text1"/>
          <w:sz w:val="20"/>
          <w:szCs w:val="20"/>
        </w:rPr>
        <w:t>“We, along with our host sponsors,</w:t>
      </w:r>
      <w:r w:rsidR="00AE26C3">
        <w:rPr>
          <w:rFonts w:ascii="Arial" w:hAnsi="Arial" w:cs="Arial"/>
          <w:color w:val="000000" w:themeColor="text1"/>
          <w:sz w:val="20"/>
          <w:szCs w:val="20"/>
        </w:rPr>
        <w:t xml:space="preserve"> Cisco and Northrop Grumman </w:t>
      </w:r>
      <w:r w:rsidRPr="00436695">
        <w:rPr>
          <w:rFonts w:ascii="Arial" w:hAnsi="Arial" w:cs="Arial"/>
          <w:color w:val="000000" w:themeColor="text1"/>
          <w:sz w:val="20"/>
          <w:szCs w:val="20"/>
        </w:rPr>
        <w:t>Corporation are pleased to announce that Chad Hymas will serve as this year’s keynote speaker. Chad is a company president, an author, a husband and father of three, a world record holder &amp; world-class wheelchair athlete and someone who the state of Utah recognized as the Superior Civilian of the Year.  Chad inspires, motivates and moves audiences by creating experiences that touch hearts for a lifetime.</w:t>
      </w:r>
    </w:p>
    <w:p w:rsidR="00436695" w:rsidRPr="00436695" w:rsidRDefault="00436695" w:rsidP="00436695">
      <w:pPr>
        <w:autoSpaceDE w:val="0"/>
        <w:autoSpaceDN w:val="0"/>
        <w:adjustRightInd w:val="0"/>
        <w:rPr>
          <w:rFonts w:ascii="Arial" w:hAnsi="Arial" w:cs="Arial"/>
          <w:color w:val="000000" w:themeColor="text1"/>
          <w:sz w:val="20"/>
          <w:szCs w:val="20"/>
        </w:rPr>
      </w:pPr>
    </w:p>
    <w:p w:rsidR="00AE26C3" w:rsidRDefault="00436695" w:rsidP="00436695">
      <w:pPr>
        <w:autoSpaceDE w:val="0"/>
        <w:autoSpaceDN w:val="0"/>
        <w:adjustRightInd w:val="0"/>
        <w:rPr>
          <w:rFonts w:ascii="Arial" w:hAnsi="Arial" w:cs="Arial"/>
          <w:color w:val="000000" w:themeColor="text1"/>
          <w:sz w:val="20"/>
          <w:szCs w:val="20"/>
        </w:rPr>
      </w:pPr>
      <w:r w:rsidRPr="00436695">
        <w:rPr>
          <w:rFonts w:ascii="Arial" w:hAnsi="Arial" w:cs="Arial"/>
          <w:color w:val="000000" w:themeColor="text1"/>
          <w:sz w:val="20"/>
          <w:szCs w:val="20"/>
        </w:rPr>
        <w:t xml:space="preserve">Chad will be joined by executive presenters from corporate America, the federal government, academia and the non-profit sector, sharing their experiences and best practices for how to successfully support and market to the disability community.  He will also be joined by our esteemed hosts, the 2011 honorees, other prior year award winners and our 2011 sponsors; without their support, this event could not take place.  </w:t>
      </w:r>
    </w:p>
    <w:p w:rsidR="00AE26C3" w:rsidRDefault="00AE26C3" w:rsidP="00436695">
      <w:pPr>
        <w:autoSpaceDE w:val="0"/>
        <w:autoSpaceDN w:val="0"/>
        <w:adjustRightInd w:val="0"/>
        <w:rPr>
          <w:rFonts w:ascii="Arial" w:hAnsi="Arial" w:cs="Arial"/>
          <w:color w:val="000000" w:themeColor="text1"/>
          <w:sz w:val="20"/>
          <w:szCs w:val="20"/>
        </w:rPr>
      </w:pPr>
    </w:p>
    <w:p w:rsidR="00436695" w:rsidRPr="006F6344" w:rsidRDefault="00436695" w:rsidP="00436695">
      <w:pPr>
        <w:autoSpaceDE w:val="0"/>
        <w:autoSpaceDN w:val="0"/>
        <w:adjustRightInd w:val="0"/>
        <w:rPr>
          <w:rFonts w:ascii="Arial" w:hAnsi="Arial" w:cs="Arial"/>
          <w:b/>
          <w:color w:val="FB4F14"/>
          <w:sz w:val="20"/>
          <w:szCs w:val="20"/>
          <w:u w:val="single"/>
        </w:rPr>
      </w:pPr>
      <w:r w:rsidRPr="006F6344">
        <w:rPr>
          <w:rFonts w:ascii="Arial" w:hAnsi="Arial" w:cs="Arial"/>
          <w:b/>
          <w:color w:val="FB4F14"/>
          <w:sz w:val="20"/>
          <w:szCs w:val="20"/>
          <w:u w:val="single"/>
        </w:rPr>
        <w:t xml:space="preserve">The 2011 Sponsors are: </w:t>
      </w:r>
    </w:p>
    <w:p w:rsidR="00436695" w:rsidRPr="00436695" w:rsidRDefault="00436695" w:rsidP="00436695">
      <w:pPr>
        <w:autoSpaceDE w:val="0"/>
        <w:autoSpaceDN w:val="0"/>
        <w:adjustRightInd w:val="0"/>
        <w:rPr>
          <w:rFonts w:ascii="Arial" w:hAnsi="Arial" w:cs="Arial"/>
          <w:color w:val="000000" w:themeColor="text1"/>
          <w:sz w:val="22"/>
          <w:szCs w:val="22"/>
        </w:rPr>
      </w:pPr>
    </w:p>
    <w:p w:rsidR="00436695" w:rsidRPr="00436695" w:rsidRDefault="00436695" w:rsidP="00AE26C3">
      <w:pPr>
        <w:autoSpaceDE w:val="0"/>
        <w:autoSpaceDN w:val="0"/>
        <w:adjustRightInd w:val="0"/>
        <w:ind w:left="720"/>
        <w:rPr>
          <w:rFonts w:ascii="Arial" w:hAnsi="Arial" w:cs="Arial"/>
          <w:color w:val="000000" w:themeColor="text1"/>
          <w:sz w:val="18"/>
          <w:szCs w:val="18"/>
        </w:rPr>
      </w:pPr>
      <w:r w:rsidRPr="006F6344">
        <w:rPr>
          <w:rFonts w:ascii="Arial" w:hAnsi="Arial" w:cs="Arial"/>
          <w:b/>
          <w:color w:val="0098C3"/>
          <w:sz w:val="18"/>
          <w:szCs w:val="18"/>
        </w:rPr>
        <w:t>Hosts</w:t>
      </w:r>
      <w:r w:rsidR="00AE26C3" w:rsidRPr="006F6344">
        <w:rPr>
          <w:rFonts w:ascii="Arial" w:hAnsi="Arial" w:cs="Arial"/>
          <w:b/>
          <w:color w:val="0098C3"/>
          <w:sz w:val="18"/>
          <w:szCs w:val="18"/>
        </w:rPr>
        <w:t>:</w:t>
      </w:r>
      <w:r w:rsidR="00AE26C3">
        <w:rPr>
          <w:rFonts w:ascii="Arial" w:hAnsi="Arial" w:cs="Arial"/>
          <w:b/>
          <w:color w:val="000000" w:themeColor="text1"/>
          <w:sz w:val="18"/>
          <w:szCs w:val="18"/>
        </w:rPr>
        <w:tab/>
      </w:r>
      <w:r w:rsidR="00AE26C3">
        <w:rPr>
          <w:rFonts w:ascii="Arial" w:hAnsi="Arial" w:cs="Arial"/>
          <w:b/>
          <w:color w:val="000000" w:themeColor="text1"/>
          <w:sz w:val="18"/>
          <w:szCs w:val="18"/>
        </w:rPr>
        <w:tab/>
      </w:r>
      <w:r w:rsidR="00AE26C3">
        <w:rPr>
          <w:rFonts w:ascii="Arial" w:hAnsi="Arial" w:cs="Arial"/>
          <w:b/>
          <w:color w:val="000000" w:themeColor="text1"/>
          <w:sz w:val="18"/>
          <w:szCs w:val="18"/>
        </w:rPr>
        <w:tab/>
      </w:r>
      <w:r w:rsidRPr="00436695">
        <w:rPr>
          <w:rFonts w:ascii="Arial" w:hAnsi="Arial" w:cs="Arial"/>
          <w:color w:val="000000" w:themeColor="text1"/>
          <w:sz w:val="18"/>
          <w:szCs w:val="18"/>
        </w:rPr>
        <w:t>Cisco and Northrop Grumman Corporation</w:t>
      </w:r>
    </w:p>
    <w:p w:rsidR="00436695" w:rsidRPr="00436695" w:rsidRDefault="00436695" w:rsidP="00AE26C3">
      <w:pPr>
        <w:autoSpaceDE w:val="0"/>
        <w:autoSpaceDN w:val="0"/>
        <w:adjustRightInd w:val="0"/>
        <w:ind w:left="720"/>
        <w:rPr>
          <w:rFonts w:ascii="Arial" w:hAnsi="Arial" w:cs="Arial"/>
          <w:color w:val="000000" w:themeColor="text1"/>
          <w:sz w:val="18"/>
          <w:szCs w:val="18"/>
        </w:rPr>
      </w:pPr>
    </w:p>
    <w:p w:rsidR="00436695" w:rsidRPr="00436695" w:rsidRDefault="00436695" w:rsidP="00AE26C3">
      <w:pPr>
        <w:autoSpaceDE w:val="0"/>
        <w:autoSpaceDN w:val="0"/>
        <w:adjustRightInd w:val="0"/>
        <w:ind w:left="720"/>
        <w:rPr>
          <w:rFonts w:ascii="Arial" w:hAnsi="Arial" w:cs="Arial"/>
          <w:color w:val="000000" w:themeColor="text1"/>
          <w:sz w:val="18"/>
          <w:szCs w:val="18"/>
        </w:rPr>
      </w:pPr>
      <w:r w:rsidRPr="006F6344">
        <w:rPr>
          <w:rFonts w:ascii="Arial" w:hAnsi="Arial" w:cs="Arial"/>
          <w:b/>
          <w:color w:val="1F497D" w:themeColor="text2"/>
          <w:sz w:val="18"/>
          <w:szCs w:val="18"/>
        </w:rPr>
        <w:t>5</w:t>
      </w:r>
      <w:r w:rsidRPr="006F6344">
        <w:rPr>
          <w:rFonts w:ascii="Arial" w:hAnsi="Arial" w:cs="Arial"/>
          <w:b/>
          <w:color w:val="1F497D" w:themeColor="text2"/>
          <w:sz w:val="18"/>
          <w:szCs w:val="18"/>
          <w:vertAlign w:val="superscript"/>
        </w:rPr>
        <w:t>th</w:t>
      </w:r>
      <w:r w:rsidRPr="006F6344">
        <w:rPr>
          <w:rFonts w:ascii="Arial" w:hAnsi="Arial" w:cs="Arial"/>
          <w:b/>
          <w:color w:val="1F497D" w:themeColor="text2"/>
          <w:sz w:val="18"/>
          <w:szCs w:val="18"/>
        </w:rPr>
        <w:t xml:space="preserve"> Year Anniversary</w:t>
      </w:r>
      <w:r w:rsidR="00AE26C3" w:rsidRPr="006F6344">
        <w:rPr>
          <w:rFonts w:ascii="Arial" w:hAnsi="Arial" w:cs="Arial"/>
          <w:b/>
          <w:color w:val="1F497D" w:themeColor="text2"/>
          <w:sz w:val="18"/>
          <w:szCs w:val="18"/>
        </w:rPr>
        <w:t>:</w:t>
      </w:r>
      <w:r w:rsidR="00AE26C3">
        <w:rPr>
          <w:rFonts w:ascii="Arial" w:hAnsi="Arial" w:cs="Arial"/>
          <w:b/>
          <w:color w:val="000000" w:themeColor="text1"/>
          <w:sz w:val="18"/>
          <w:szCs w:val="18"/>
        </w:rPr>
        <w:tab/>
      </w:r>
      <w:r w:rsidRPr="00436695">
        <w:rPr>
          <w:rFonts w:ascii="Arial" w:hAnsi="Arial" w:cs="Arial"/>
          <w:color w:val="000000" w:themeColor="text1"/>
          <w:sz w:val="18"/>
          <w:szCs w:val="18"/>
        </w:rPr>
        <w:t xml:space="preserve"> KPMG</w:t>
      </w:r>
      <w:r w:rsidR="008C7DDF">
        <w:rPr>
          <w:rFonts w:ascii="Arial" w:hAnsi="Arial" w:cs="Arial"/>
          <w:color w:val="000000" w:themeColor="text1"/>
          <w:sz w:val="18"/>
          <w:szCs w:val="18"/>
        </w:rPr>
        <w:t>, LLP</w:t>
      </w:r>
    </w:p>
    <w:p w:rsidR="00436695" w:rsidRPr="00436695" w:rsidRDefault="00436695" w:rsidP="00AE26C3">
      <w:pPr>
        <w:autoSpaceDE w:val="0"/>
        <w:autoSpaceDN w:val="0"/>
        <w:adjustRightInd w:val="0"/>
        <w:ind w:left="720"/>
        <w:rPr>
          <w:rFonts w:ascii="Arial" w:hAnsi="Arial" w:cs="Arial"/>
          <w:color w:val="000000" w:themeColor="text1"/>
          <w:sz w:val="18"/>
          <w:szCs w:val="18"/>
        </w:rPr>
      </w:pPr>
    </w:p>
    <w:p w:rsidR="00436695" w:rsidRPr="00436695" w:rsidRDefault="00436695" w:rsidP="00AE26C3">
      <w:pPr>
        <w:autoSpaceDE w:val="0"/>
        <w:autoSpaceDN w:val="0"/>
        <w:adjustRightInd w:val="0"/>
        <w:ind w:left="720"/>
        <w:rPr>
          <w:rFonts w:ascii="Arial" w:hAnsi="Arial" w:cs="Arial"/>
          <w:color w:val="000000" w:themeColor="text1"/>
          <w:sz w:val="18"/>
          <w:szCs w:val="18"/>
        </w:rPr>
      </w:pPr>
      <w:r w:rsidRPr="006F6344">
        <w:rPr>
          <w:rFonts w:ascii="Arial" w:hAnsi="Arial" w:cs="Arial"/>
          <w:b/>
          <w:color w:val="5F5F5F"/>
          <w:sz w:val="18"/>
          <w:szCs w:val="18"/>
        </w:rPr>
        <w:t>Platinum</w:t>
      </w:r>
      <w:r w:rsidR="006F6344">
        <w:rPr>
          <w:rFonts w:ascii="Arial" w:hAnsi="Arial" w:cs="Arial"/>
          <w:b/>
          <w:color w:val="5F5F5F"/>
          <w:sz w:val="18"/>
          <w:szCs w:val="18"/>
        </w:rPr>
        <w:t>:</w:t>
      </w:r>
      <w:r w:rsidR="00AE26C3">
        <w:rPr>
          <w:rFonts w:ascii="Arial" w:hAnsi="Arial" w:cs="Arial"/>
          <w:b/>
          <w:color w:val="000000" w:themeColor="text1"/>
          <w:sz w:val="18"/>
          <w:szCs w:val="18"/>
        </w:rPr>
        <w:tab/>
      </w:r>
      <w:r w:rsidR="00AE26C3">
        <w:rPr>
          <w:rFonts w:ascii="Arial" w:hAnsi="Arial" w:cs="Arial"/>
          <w:b/>
          <w:color w:val="000000" w:themeColor="text1"/>
          <w:sz w:val="18"/>
          <w:szCs w:val="18"/>
        </w:rPr>
        <w:tab/>
      </w:r>
      <w:r w:rsidRPr="00436695">
        <w:rPr>
          <w:rFonts w:ascii="Arial" w:hAnsi="Arial" w:cs="Arial"/>
          <w:color w:val="000000" w:themeColor="text1"/>
          <w:sz w:val="18"/>
          <w:szCs w:val="18"/>
        </w:rPr>
        <w:t xml:space="preserve"> Toyota</w:t>
      </w:r>
      <w:r>
        <w:rPr>
          <w:rFonts w:ascii="Arial" w:hAnsi="Arial" w:cs="Arial"/>
          <w:color w:val="000000" w:themeColor="text1"/>
          <w:sz w:val="18"/>
          <w:szCs w:val="18"/>
        </w:rPr>
        <w:t xml:space="preserve"> Motor Sales USA, Inc.</w:t>
      </w:r>
    </w:p>
    <w:p w:rsidR="00436695" w:rsidRPr="00436695" w:rsidRDefault="00436695" w:rsidP="00AE26C3">
      <w:pPr>
        <w:autoSpaceDE w:val="0"/>
        <w:autoSpaceDN w:val="0"/>
        <w:adjustRightInd w:val="0"/>
        <w:ind w:left="720"/>
        <w:rPr>
          <w:rFonts w:ascii="Arial" w:hAnsi="Arial" w:cs="Arial"/>
          <w:color w:val="000000" w:themeColor="text1"/>
          <w:sz w:val="18"/>
          <w:szCs w:val="18"/>
        </w:rPr>
      </w:pPr>
    </w:p>
    <w:p w:rsidR="00436695" w:rsidRPr="00436695" w:rsidRDefault="00436695" w:rsidP="00AE26C3">
      <w:pPr>
        <w:autoSpaceDE w:val="0"/>
        <w:autoSpaceDN w:val="0"/>
        <w:adjustRightInd w:val="0"/>
        <w:ind w:left="720"/>
        <w:rPr>
          <w:rFonts w:ascii="Arial" w:hAnsi="Arial" w:cs="Arial"/>
          <w:color w:val="000000" w:themeColor="text1"/>
          <w:sz w:val="18"/>
          <w:szCs w:val="18"/>
        </w:rPr>
      </w:pPr>
      <w:r w:rsidRPr="006F6344">
        <w:rPr>
          <w:rFonts w:ascii="Arial" w:hAnsi="Arial" w:cs="Arial"/>
          <w:b/>
          <w:color w:val="968B54"/>
          <w:sz w:val="18"/>
          <w:szCs w:val="18"/>
        </w:rPr>
        <w:t>Gold</w:t>
      </w:r>
      <w:r w:rsidR="00AE26C3" w:rsidRPr="006F6344">
        <w:rPr>
          <w:rFonts w:ascii="Arial" w:hAnsi="Arial" w:cs="Arial"/>
          <w:b/>
          <w:color w:val="968B54"/>
          <w:sz w:val="18"/>
          <w:szCs w:val="18"/>
        </w:rPr>
        <w:t>:</w:t>
      </w:r>
      <w:r w:rsidR="00AE26C3">
        <w:rPr>
          <w:rFonts w:ascii="Arial" w:hAnsi="Arial" w:cs="Arial"/>
          <w:b/>
          <w:color w:val="000000" w:themeColor="text1"/>
          <w:sz w:val="18"/>
          <w:szCs w:val="18"/>
        </w:rPr>
        <w:tab/>
      </w:r>
      <w:r w:rsidR="00AE26C3">
        <w:rPr>
          <w:rFonts w:ascii="Arial" w:hAnsi="Arial" w:cs="Arial"/>
          <w:b/>
          <w:color w:val="000000" w:themeColor="text1"/>
          <w:sz w:val="18"/>
          <w:szCs w:val="18"/>
        </w:rPr>
        <w:tab/>
      </w:r>
      <w:r w:rsidR="00AE26C3">
        <w:rPr>
          <w:rFonts w:ascii="Arial" w:hAnsi="Arial" w:cs="Arial"/>
          <w:b/>
          <w:color w:val="000000" w:themeColor="text1"/>
          <w:sz w:val="18"/>
          <w:szCs w:val="18"/>
        </w:rPr>
        <w:tab/>
      </w:r>
      <w:r w:rsidRPr="00436695">
        <w:rPr>
          <w:rFonts w:ascii="Arial" w:hAnsi="Arial" w:cs="Arial"/>
          <w:color w:val="000000" w:themeColor="text1"/>
          <w:sz w:val="18"/>
          <w:szCs w:val="18"/>
        </w:rPr>
        <w:t xml:space="preserve"> Adecco Group North America, HSBC and Prudential Financial </w:t>
      </w:r>
    </w:p>
    <w:p w:rsidR="00436695" w:rsidRPr="00436695" w:rsidRDefault="00436695" w:rsidP="00AE26C3">
      <w:pPr>
        <w:autoSpaceDE w:val="0"/>
        <w:autoSpaceDN w:val="0"/>
        <w:adjustRightInd w:val="0"/>
        <w:ind w:left="720"/>
        <w:rPr>
          <w:rFonts w:ascii="Arial" w:hAnsi="Arial" w:cs="Arial"/>
          <w:color w:val="000000" w:themeColor="text1"/>
          <w:sz w:val="18"/>
          <w:szCs w:val="18"/>
        </w:rPr>
      </w:pPr>
    </w:p>
    <w:p w:rsidR="00436695" w:rsidRPr="00436695" w:rsidRDefault="006F6344" w:rsidP="00AE26C3">
      <w:pPr>
        <w:autoSpaceDE w:val="0"/>
        <w:autoSpaceDN w:val="0"/>
        <w:adjustRightInd w:val="0"/>
        <w:ind w:left="720"/>
        <w:rPr>
          <w:rFonts w:ascii="Arial" w:hAnsi="Arial" w:cs="Arial"/>
          <w:color w:val="000000" w:themeColor="text1"/>
          <w:sz w:val="18"/>
          <w:szCs w:val="18"/>
        </w:rPr>
      </w:pPr>
      <w:r w:rsidRPr="006F6344">
        <w:rPr>
          <w:rFonts w:ascii="Arial" w:hAnsi="Arial" w:cs="Arial"/>
          <w:b/>
          <w:color w:val="868686"/>
          <w:sz w:val="18"/>
          <w:szCs w:val="18"/>
        </w:rPr>
        <w:t>Silver:</w:t>
      </w:r>
      <w:r w:rsidR="00AE26C3">
        <w:rPr>
          <w:rFonts w:ascii="Arial" w:hAnsi="Arial" w:cs="Arial"/>
          <w:b/>
          <w:color w:val="000000" w:themeColor="text1"/>
          <w:sz w:val="18"/>
          <w:szCs w:val="18"/>
        </w:rPr>
        <w:tab/>
      </w:r>
      <w:r w:rsidR="00AE26C3">
        <w:rPr>
          <w:rFonts w:ascii="Arial" w:hAnsi="Arial" w:cs="Arial"/>
          <w:b/>
          <w:color w:val="000000" w:themeColor="text1"/>
          <w:sz w:val="18"/>
          <w:szCs w:val="18"/>
        </w:rPr>
        <w:tab/>
      </w:r>
      <w:r w:rsidR="00AE26C3">
        <w:rPr>
          <w:rFonts w:ascii="Arial" w:hAnsi="Arial" w:cs="Arial"/>
          <w:b/>
          <w:color w:val="000000" w:themeColor="text1"/>
          <w:sz w:val="18"/>
          <w:szCs w:val="18"/>
        </w:rPr>
        <w:tab/>
      </w:r>
      <w:r w:rsidR="00436695" w:rsidRPr="00436695">
        <w:rPr>
          <w:rFonts w:ascii="Arial" w:hAnsi="Arial" w:cs="Arial"/>
          <w:color w:val="000000" w:themeColor="text1"/>
          <w:sz w:val="18"/>
          <w:szCs w:val="18"/>
        </w:rPr>
        <w:t>Colgate</w:t>
      </w:r>
      <w:r w:rsidR="008C7DDF">
        <w:rPr>
          <w:rFonts w:ascii="Arial" w:hAnsi="Arial" w:cs="Arial"/>
          <w:color w:val="000000" w:themeColor="text1"/>
          <w:sz w:val="18"/>
          <w:szCs w:val="18"/>
        </w:rPr>
        <w:t>-</w:t>
      </w:r>
      <w:r w:rsidR="00436695" w:rsidRPr="00436695">
        <w:rPr>
          <w:rFonts w:ascii="Arial" w:hAnsi="Arial" w:cs="Arial"/>
          <w:color w:val="000000" w:themeColor="text1"/>
          <w:sz w:val="18"/>
          <w:szCs w:val="18"/>
        </w:rPr>
        <w:t>Palmolive Company and EMC</w:t>
      </w:r>
      <w:r w:rsidR="008C7DDF">
        <w:rPr>
          <w:rFonts w:ascii="Arial" w:hAnsi="Arial" w:cs="Arial"/>
          <w:color w:val="000000" w:themeColor="text1"/>
          <w:sz w:val="18"/>
          <w:szCs w:val="18"/>
        </w:rPr>
        <w:t xml:space="preserve"> Corporation</w:t>
      </w:r>
    </w:p>
    <w:p w:rsidR="00436695" w:rsidRPr="00436695" w:rsidRDefault="00436695" w:rsidP="00AE26C3">
      <w:pPr>
        <w:autoSpaceDE w:val="0"/>
        <w:autoSpaceDN w:val="0"/>
        <w:adjustRightInd w:val="0"/>
        <w:ind w:left="720"/>
        <w:rPr>
          <w:rFonts w:ascii="Arial" w:hAnsi="Arial" w:cs="Arial"/>
          <w:color w:val="000000" w:themeColor="text1"/>
          <w:sz w:val="18"/>
          <w:szCs w:val="18"/>
        </w:rPr>
      </w:pPr>
    </w:p>
    <w:p w:rsidR="00AE26C3" w:rsidRDefault="00436695" w:rsidP="00AE26C3">
      <w:pPr>
        <w:autoSpaceDE w:val="0"/>
        <w:autoSpaceDN w:val="0"/>
        <w:adjustRightInd w:val="0"/>
        <w:ind w:left="720"/>
        <w:rPr>
          <w:rFonts w:ascii="Arial" w:hAnsi="Arial" w:cs="Arial"/>
          <w:color w:val="000000" w:themeColor="text1"/>
          <w:sz w:val="18"/>
          <w:szCs w:val="18"/>
        </w:rPr>
      </w:pPr>
      <w:r w:rsidRPr="006F6344">
        <w:rPr>
          <w:rFonts w:ascii="Arial" w:hAnsi="Arial" w:cs="Arial"/>
          <w:b/>
          <w:color w:val="655E39"/>
          <w:sz w:val="18"/>
          <w:szCs w:val="18"/>
        </w:rPr>
        <w:t>Bronze</w:t>
      </w:r>
      <w:r w:rsidR="00AE26C3" w:rsidRPr="006F6344">
        <w:rPr>
          <w:rFonts w:ascii="Arial" w:hAnsi="Arial" w:cs="Arial"/>
          <w:b/>
          <w:color w:val="655E39"/>
          <w:sz w:val="18"/>
          <w:szCs w:val="18"/>
        </w:rPr>
        <w:t>:</w:t>
      </w:r>
      <w:r w:rsidR="00AE26C3" w:rsidRPr="006F6344">
        <w:rPr>
          <w:rFonts w:ascii="Arial" w:hAnsi="Arial" w:cs="Arial"/>
          <w:b/>
          <w:color w:val="655E39"/>
          <w:sz w:val="18"/>
          <w:szCs w:val="18"/>
        </w:rPr>
        <w:tab/>
      </w:r>
      <w:r w:rsidR="00AE26C3">
        <w:rPr>
          <w:rFonts w:ascii="Arial" w:hAnsi="Arial" w:cs="Arial"/>
          <w:b/>
          <w:color w:val="000000" w:themeColor="text1"/>
          <w:sz w:val="18"/>
          <w:szCs w:val="18"/>
        </w:rPr>
        <w:tab/>
      </w:r>
      <w:r w:rsidR="00AE26C3">
        <w:rPr>
          <w:rFonts w:ascii="Arial" w:hAnsi="Arial" w:cs="Arial"/>
          <w:b/>
          <w:color w:val="000000" w:themeColor="text1"/>
          <w:sz w:val="18"/>
          <w:szCs w:val="18"/>
        </w:rPr>
        <w:tab/>
      </w:r>
      <w:r w:rsidRPr="00436695">
        <w:rPr>
          <w:rFonts w:ascii="Arial" w:hAnsi="Arial" w:cs="Arial"/>
          <w:color w:val="000000" w:themeColor="text1"/>
          <w:sz w:val="18"/>
          <w:szCs w:val="18"/>
        </w:rPr>
        <w:t xml:space="preserve">The Clorox Company, Genentech, IBM, J. Lodge, Johnson &amp; Johnson, </w:t>
      </w:r>
    </w:p>
    <w:p w:rsidR="008C7DDF" w:rsidRDefault="008C7DDF" w:rsidP="00AE26C3">
      <w:pPr>
        <w:autoSpaceDE w:val="0"/>
        <w:autoSpaceDN w:val="0"/>
        <w:adjustRightInd w:val="0"/>
        <w:ind w:left="2160" w:firstLine="720"/>
        <w:rPr>
          <w:rFonts w:ascii="Arial" w:hAnsi="Arial" w:cs="Arial"/>
          <w:color w:val="000000" w:themeColor="text1"/>
          <w:sz w:val="18"/>
          <w:szCs w:val="18"/>
        </w:rPr>
      </w:pPr>
      <w:r>
        <w:rPr>
          <w:rFonts w:ascii="Arial" w:hAnsi="Arial" w:cs="Arial"/>
          <w:color w:val="000000" w:themeColor="text1"/>
          <w:sz w:val="18"/>
          <w:szCs w:val="18"/>
        </w:rPr>
        <w:t>K</w:t>
      </w:r>
      <w:r w:rsidRPr="00436695">
        <w:rPr>
          <w:rFonts w:ascii="Arial" w:hAnsi="Arial" w:cs="Arial"/>
          <w:color w:val="000000" w:themeColor="text1"/>
          <w:sz w:val="18"/>
          <w:szCs w:val="18"/>
        </w:rPr>
        <w:t xml:space="preserve">aiser </w:t>
      </w:r>
      <w:r>
        <w:rPr>
          <w:rFonts w:ascii="Arial" w:hAnsi="Arial" w:cs="Arial"/>
          <w:color w:val="000000" w:themeColor="text1"/>
          <w:sz w:val="18"/>
          <w:szCs w:val="18"/>
        </w:rPr>
        <w:t>Permanente</w:t>
      </w:r>
      <w:r w:rsidR="00436695" w:rsidRPr="00436695">
        <w:rPr>
          <w:rFonts w:ascii="Arial" w:hAnsi="Arial" w:cs="Arial"/>
          <w:color w:val="000000" w:themeColor="text1"/>
          <w:sz w:val="18"/>
          <w:szCs w:val="18"/>
        </w:rPr>
        <w:t xml:space="preserve">, </w:t>
      </w:r>
      <w:proofErr w:type="gramStart"/>
      <w:r>
        <w:rPr>
          <w:rFonts w:ascii="Arial" w:hAnsi="Arial" w:cs="Arial"/>
          <w:color w:val="000000" w:themeColor="text1"/>
          <w:sz w:val="18"/>
          <w:szCs w:val="18"/>
        </w:rPr>
        <w:t>The</w:t>
      </w:r>
      <w:proofErr w:type="gramEnd"/>
      <w:r>
        <w:rPr>
          <w:rFonts w:ascii="Arial" w:hAnsi="Arial" w:cs="Arial"/>
          <w:color w:val="000000" w:themeColor="text1"/>
          <w:sz w:val="18"/>
          <w:szCs w:val="18"/>
        </w:rPr>
        <w:t xml:space="preserve"> </w:t>
      </w:r>
      <w:r w:rsidR="00436695" w:rsidRPr="00436695">
        <w:rPr>
          <w:rFonts w:ascii="Arial" w:hAnsi="Arial" w:cs="Arial"/>
          <w:color w:val="000000" w:themeColor="text1"/>
          <w:sz w:val="18"/>
          <w:szCs w:val="18"/>
        </w:rPr>
        <w:t>Kellogg</w:t>
      </w:r>
      <w:r>
        <w:rPr>
          <w:rFonts w:ascii="Arial" w:hAnsi="Arial" w:cs="Arial"/>
          <w:color w:val="000000" w:themeColor="text1"/>
          <w:sz w:val="18"/>
          <w:szCs w:val="18"/>
        </w:rPr>
        <w:t xml:space="preserve"> Company</w:t>
      </w:r>
      <w:r w:rsidR="00436695" w:rsidRPr="00436695">
        <w:rPr>
          <w:rFonts w:ascii="Arial" w:hAnsi="Arial" w:cs="Arial"/>
          <w:color w:val="000000" w:themeColor="text1"/>
          <w:sz w:val="18"/>
          <w:szCs w:val="18"/>
        </w:rPr>
        <w:t xml:space="preserve">, </w:t>
      </w:r>
      <w:r w:rsidRPr="008C7DDF">
        <w:rPr>
          <w:rFonts w:ascii="Arial" w:hAnsi="Arial" w:cs="Arial"/>
          <w:color w:val="000000" w:themeColor="text1"/>
          <w:sz w:val="18"/>
          <w:szCs w:val="18"/>
        </w:rPr>
        <w:t xml:space="preserve">Pacific Gas and Electric Company </w:t>
      </w:r>
      <w:r>
        <w:rPr>
          <w:rFonts w:ascii="Arial" w:hAnsi="Arial" w:cs="Arial"/>
          <w:color w:val="000000" w:themeColor="text1"/>
          <w:sz w:val="18"/>
          <w:szCs w:val="18"/>
        </w:rPr>
        <w:t>(</w:t>
      </w:r>
      <w:r w:rsidR="00436695" w:rsidRPr="00436695">
        <w:rPr>
          <w:rFonts w:ascii="Arial" w:hAnsi="Arial" w:cs="Arial"/>
          <w:color w:val="000000" w:themeColor="text1"/>
          <w:sz w:val="18"/>
          <w:szCs w:val="18"/>
        </w:rPr>
        <w:t>PG</w:t>
      </w:r>
      <w:r>
        <w:rPr>
          <w:rFonts w:ascii="Arial" w:hAnsi="Arial" w:cs="Arial"/>
          <w:color w:val="000000" w:themeColor="text1"/>
          <w:sz w:val="18"/>
          <w:szCs w:val="18"/>
        </w:rPr>
        <w:t>&amp;</w:t>
      </w:r>
      <w:r w:rsidR="00436695" w:rsidRPr="00436695">
        <w:rPr>
          <w:rFonts w:ascii="Arial" w:hAnsi="Arial" w:cs="Arial"/>
          <w:color w:val="000000" w:themeColor="text1"/>
          <w:sz w:val="18"/>
          <w:szCs w:val="18"/>
        </w:rPr>
        <w:t>E</w:t>
      </w:r>
      <w:r>
        <w:rPr>
          <w:rFonts w:ascii="Arial" w:hAnsi="Arial" w:cs="Arial"/>
          <w:color w:val="000000" w:themeColor="text1"/>
          <w:sz w:val="18"/>
          <w:szCs w:val="18"/>
        </w:rPr>
        <w:t>)</w:t>
      </w:r>
      <w:r w:rsidR="00436695" w:rsidRPr="00436695">
        <w:rPr>
          <w:rFonts w:ascii="Arial" w:hAnsi="Arial" w:cs="Arial"/>
          <w:color w:val="000000" w:themeColor="text1"/>
          <w:sz w:val="18"/>
          <w:szCs w:val="18"/>
        </w:rPr>
        <w:t>,</w:t>
      </w:r>
    </w:p>
    <w:p w:rsidR="00436695" w:rsidRPr="00436695" w:rsidRDefault="00436695" w:rsidP="00AE26C3">
      <w:pPr>
        <w:autoSpaceDE w:val="0"/>
        <w:autoSpaceDN w:val="0"/>
        <w:adjustRightInd w:val="0"/>
        <w:ind w:left="2160" w:firstLine="720"/>
        <w:rPr>
          <w:rFonts w:ascii="Arial" w:hAnsi="Arial" w:cs="Arial"/>
          <w:color w:val="000000" w:themeColor="text1"/>
          <w:sz w:val="18"/>
          <w:szCs w:val="18"/>
        </w:rPr>
      </w:pPr>
      <w:proofErr w:type="spellStart"/>
      <w:r w:rsidRPr="00436695">
        <w:rPr>
          <w:rFonts w:ascii="Arial" w:hAnsi="Arial" w:cs="Arial"/>
          <w:color w:val="000000" w:themeColor="text1"/>
          <w:sz w:val="18"/>
          <w:szCs w:val="18"/>
        </w:rPr>
        <w:t>Pricewaterhouse</w:t>
      </w:r>
      <w:proofErr w:type="spellEnd"/>
      <w:r w:rsidRPr="00436695">
        <w:rPr>
          <w:rFonts w:ascii="Arial" w:hAnsi="Arial" w:cs="Arial"/>
          <w:color w:val="000000" w:themeColor="text1"/>
          <w:sz w:val="18"/>
          <w:szCs w:val="18"/>
        </w:rPr>
        <w:t xml:space="preserve"> Coopers LLP</w:t>
      </w:r>
      <w:r w:rsidR="008C7DDF" w:rsidRPr="00436695">
        <w:rPr>
          <w:rFonts w:ascii="Arial" w:hAnsi="Arial" w:cs="Arial"/>
          <w:color w:val="000000" w:themeColor="text1"/>
          <w:sz w:val="18"/>
          <w:szCs w:val="18"/>
        </w:rPr>
        <w:t xml:space="preserve">, </w:t>
      </w:r>
      <w:r w:rsidR="008C7DDF">
        <w:rPr>
          <w:rFonts w:ascii="Arial" w:hAnsi="Arial" w:cs="Arial"/>
          <w:color w:val="000000" w:themeColor="text1"/>
          <w:sz w:val="18"/>
          <w:szCs w:val="18"/>
        </w:rPr>
        <w:t>Public</w:t>
      </w:r>
      <w:r w:rsidRPr="00436695">
        <w:rPr>
          <w:rFonts w:ascii="Arial" w:hAnsi="Arial" w:cs="Arial"/>
          <w:color w:val="000000" w:themeColor="text1"/>
          <w:sz w:val="18"/>
          <w:szCs w:val="18"/>
        </w:rPr>
        <w:t xml:space="preserve"> Service Enterprise Group (PSEG) and Visa</w:t>
      </w:r>
    </w:p>
    <w:p w:rsidR="00436695" w:rsidRPr="00436695" w:rsidRDefault="00436695" w:rsidP="00436695">
      <w:pPr>
        <w:autoSpaceDE w:val="0"/>
        <w:autoSpaceDN w:val="0"/>
        <w:adjustRightInd w:val="0"/>
        <w:rPr>
          <w:rFonts w:ascii="Arial" w:hAnsi="Arial" w:cs="Arial"/>
          <w:color w:val="000000" w:themeColor="text1"/>
        </w:rPr>
      </w:pPr>
    </w:p>
    <w:p w:rsidR="00436695" w:rsidRPr="00436695" w:rsidRDefault="00436695" w:rsidP="00436695">
      <w:pPr>
        <w:autoSpaceDE w:val="0"/>
        <w:autoSpaceDN w:val="0"/>
        <w:adjustRightInd w:val="0"/>
        <w:rPr>
          <w:rFonts w:ascii="Arial" w:hAnsi="Arial" w:cs="Arial"/>
          <w:color w:val="000000" w:themeColor="text1"/>
          <w:sz w:val="20"/>
          <w:szCs w:val="20"/>
        </w:rPr>
      </w:pPr>
      <w:r w:rsidRPr="00436695">
        <w:rPr>
          <w:rFonts w:ascii="Arial" w:hAnsi="Arial" w:cs="Arial"/>
          <w:color w:val="000000" w:themeColor="text1"/>
          <w:sz w:val="20"/>
          <w:szCs w:val="20"/>
        </w:rPr>
        <w:t xml:space="preserve">Attend Disability Matters and learn what it takes to become an employer or supplier of choice for the largest and fastest growing minority segment in the world, the disability community.  </w:t>
      </w:r>
    </w:p>
    <w:p w:rsidR="00436695" w:rsidRPr="00436695" w:rsidRDefault="00436695" w:rsidP="00436695">
      <w:pPr>
        <w:autoSpaceDE w:val="0"/>
        <w:autoSpaceDN w:val="0"/>
        <w:adjustRightInd w:val="0"/>
        <w:rPr>
          <w:rFonts w:ascii="Arial" w:hAnsi="Arial" w:cs="Arial"/>
          <w:color w:val="000000" w:themeColor="text1"/>
          <w:sz w:val="20"/>
          <w:szCs w:val="20"/>
        </w:rPr>
      </w:pPr>
    </w:p>
    <w:p w:rsidR="00436695" w:rsidRPr="00436695" w:rsidRDefault="00436695" w:rsidP="00436695">
      <w:pPr>
        <w:rPr>
          <w:rFonts w:ascii="Arial" w:hAnsi="Arial" w:cs="Arial"/>
          <w:color w:val="000000" w:themeColor="text1"/>
          <w:sz w:val="22"/>
          <w:szCs w:val="22"/>
        </w:rPr>
      </w:pPr>
      <w:r w:rsidRPr="00436695">
        <w:rPr>
          <w:rFonts w:ascii="Arial" w:hAnsi="Arial" w:cs="Arial"/>
          <w:color w:val="000000" w:themeColor="text1"/>
          <w:sz w:val="20"/>
          <w:szCs w:val="20"/>
        </w:rPr>
        <w:t xml:space="preserve">Want to become a sponsor, purchase tickets, participate in the accessible technology expo or applying for one of these prestigious awards, which honor outstanding commitment to the disabled community in the areas of Workforce, Workplace and/or Marketplace? Contact Jill Frankel:  973-813-7260 x106 or </w:t>
      </w:r>
      <w:hyperlink r:id="rId6" w:history="1">
        <w:r w:rsidRPr="00436695">
          <w:rPr>
            <w:rStyle w:val="Hyperlink"/>
            <w:rFonts w:ascii="Arial" w:hAnsi="Arial" w:cs="Arial"/>
            <w:color w:val="000000" w:themeColor="text1"/>
            <w:sz w:val="20"/>
            <w:szCs w:val="20"/>
          </w:rPr>
          <w:t>Jill@consultspringboard.com</w:t>
        </w:r>
      </w:hyperlink>
      <w:r w:rsidRPr="00436695">
        <w:rPr>
          <w:rFonts w:ascii="Arial" w:hAnsi="Arial" w:cs="Arial"/>
          <w:color w:val="000000" w:themeColor="text1"/>
          <w:sz w:val="20"/>
          <w:szCs w:val="20"/>
        </w:rPr>
        <w:t>.  You will also find additional information, including prior year honorees by visiting</w:t>
      </w:r>
      <w:r w:rsidR="00703978">
        <w:rPr>
          <w:rFonts w:ascii="Arial" w:hAnsi="Arial" w:cs="Arial"/>
          <w:color w:val="000000" w:themeColor="text1"/>
          <w:sz w:val="20"/>
          <w:szCs w:val="20"/>
        </w:rPr>
        <w:t xml:space="preserve"> - </w:t>
      </w:r>
      <w:hyperlink r:id="rId7" w:history="1">
        <w:r w:rsidR="003D66A7" w:rsidRPr="00187FAE">
          <w:rPr>
            <w:rStyle w:val="Hyperlink"/>
            <w:rFonts w:ascii="Arial" w:hAnsi="Arial" w:cs="Arial"/>
            <w:sz w:val="20"/>
            <w:szCs w:val="20"/>
          </w:rPr>
          <w:t>http://www.consultspringboard.com/category/disability-matters-2011/</w:t>
        </w:r>
      </w:hyperlink>
      <w:r w:rsidR="003D66A7">
        <w:rPr>
          <w:rFonts w:ascii="Arial" w:hAnsi="Arial" w:cs="Arial"/>
          <w:color w:val="000000" w:themeColor="text1"/>
          <w:sz w:val="20"/>
          <w:szCs w:val="20"/>
        </w:rPr>
        <w:t xml:space="preserve">. </w:t>
      </w:r>
    </w:p>
    <w:p w:rsidR="00436695" w:rsidRPr="00436695" w:rsidRDefault="00436695" w:rsidP="00436695">
      <w:pPr>
        <w:rPr>
          <w:rFonts w:ascii="Arial" w:hAnsi="Arial" w:cs="Arial"/>
          <w:color w:val="000000" w:themeColor="text1"/>
        </w:rPr>
      </w:pPr>
      <w:r w:rsidRPr="00436695">
        <w:rPr>
          <w:rFonts w:ascii="Arial" w:hAnsi="Arial" w:cs="Arial"/>
          <w:color w:val="000000" w:themeColor="text1"/>
          <w:sz w:val="22"/>
          <w:szCs w:val="22"/>
        </w:rPr>
        <w:t>______________________________________________________________</w:t>
      </w:r>
    </w:p>
    <w:p w:rsidR="00436695" w:rsidRPr="00436695" w:rsidRDefault="00436695" w:rsidP="00436695">
      <w:pPr>
        <w:rPr>
          <w:rFonts w:ascii="Arial" w:hAnsi="Arial" w:cs="Arial"/>
          <w:color w:val="000000" w:themeColor="text1"/>
          <w:sz w:val="20"/>
          <w:szCs w:val="20"/>
        </w:rPr>
      </w:pPr>
    </w:p>
    <w:p w:rsidR="00436695" w:rsidRPr="00436695" w:rsidRDefault="00436695" w:rsidP="00436695">
      <w:pPr>
        <w:rPr>
          <w:rStyle w:val="apple-converted-space"/>
          <w:rFonts w:ascii="Arial" w:hAnsi="Arial" w:cs="Arial"/>
          <w:color w:val="000000" w:themeColor="text1"/>
          <w:sz w:val="16"/>
          <w:szCs w:val="16"/>
        </w:rPr>
      </w:pPr>
      <w:r w:rsidRPr="00436695">
        <w:rPr>
          <w:rStyle w:val="apple-style-span"/>
          <w:rFonts w:ascii="Arial" w:hAnsi="Arial" w:cs="Arial"/>
          <w:b/>
          <w:color w:val="000000" w:themeColor="text1"/>
          <w:sz w:val="16"/>
          <w:szCs w:val="16"/>
        </w:rPr>
        <w:t>Cisco</w:t>
      </w:r>
      <w:r w:rsidRPr="00436695">
        <w:rPr>
          <w:rStyle w:val="apple-style-span"/>
          <w:rFonts w:ascii="Arial" w:hAnsi="Arial" w:cs="Arial"/>
          <w:color w:val="000000" w:themeColor="text1"/>
          <w:sz w:val="16"/>
          <w:szCs w:val="16"/>
        </w:rPr>
        <w:t>, (NASDAQ: CSCO), the worldwide leader in networking that transforms how people connect, communicate and collaborate, this year celebrates 25 years of technology innovation, operational excellence and corporate social responsibility. Information about Cisco can be found at</w:t>
      </w:r>
      <w:r w:rsidRPr="00436695">
        <w:rPr>
          <w:rStyle w:val="apple-converted-space"/>
          <w:rFonts w:ascii="Arial" w:hAnsi="Arial" w:cs="Arial"/>
          <w:color w:val="000000" w:themeColor="text1"/>
          <w:sz w:val="16"/>
          <w:szCs w:val="16"/>
        </w:rPr>
        <w:t> </w:t>
      </w:r>
      <w:hyperlink r:id="rId8" w:history="1">
        <w:r w:rsidRPr="00436695">
          <w:rPr>
            <w:rStyle w:val="Hyperlink"/>
            <w:rFonts w:ascii="Arial" w:hAnsi="Arial" w:cs="Arial"/>
            <w:color w:val="000000" w:themeColor="text1"/>
            <w:sz w:val="16"/>
            <w:szCs w:val="16"/>
            <w:bdr w:val="none" w:sz="0" w:space="0" w:color="auto" w:frame="1"/>
          </w:rPr>
          <w:t>http://www.cisco.com</w:t>
        </w:r>
      </w:hyperlink>
      <w:r w:rsidRPr="00436695">
        <w:rPr>
          <w:rStyle w:val="apple-style-span"/>
          <w:rFonts w:ascii="Arial" w:hAnsi="Arial" w:cs="Arial"/>
          <w:color w:val="000000" w:themeColor="text1"/>
          <w:sz w:val="16"/>
          <w:szCs w:val="16"/>
        </w:rPr>
        <w:t>.</w:t>
      </w:r>
      <w:r w:rsidRPr="00436695">
        <w:rPr>
          <w:rStyle w:val="apple-converted-space"/>
          <w:rFonts w:ascii="Arial" w:hAnsi="Arial" w:cs="Arial"/>
          <w:color w:val="000000" w:themeColor="text1"/>
          <w:sz w:val="16"/>
          <w:szCs w:val="16"/>
        </w:rPr>
        <w:t> </w:t>
      </w:r>
    </w:p>
    <w:p w:rsidR="00436695" w:rsidRPr="00436695" w:rsidRDefault="00436695" w:rsidP="00436695">
      <w:pPr>
        <w:rPr>
          <w:rStyle w:val="Strong"/>
          <w:rFonts w:ascii="Arial" w:hAnsi="Arial" w:cs="Arial"/>
          <w:b w:val="0"/>
          <w:color w:val="000000" w:themeColor="text1"/>
          <w:sz w:val="16"/>
          <w:szCs w:val="16"/>
        </w:rPr>
      </w:pPr>
    </w:p>
    <w:p w:rsidR="00436695" w:rsidRPr="0029757D" w:rsidRDefault="00436695">
      <w:pPr>
        <w:rPr>
          <w:b/>
          <w:color w:val="000000" w:themeColor="text1"/>
        </w:rPr>
      </w:pPr>
      <w:r w:rsidRPr="00436695">
        <w:rPr>
          <w:rStyle w:val="Strong"/>
          <w:rFonts w:ascii="Arial" w:hAnsi="Arial" w:cs="Arial"/>
          <w:color w:val="000000" w:themeColor="text1"/>
          <w:sz w:val="16"/>
          <w:szCs w:val="16"/>
        </w:rPr>
        <w:t xml:space="preserve">Northrop Grumman Corporation </w:t>
      </w:r>
      <w:r w:rsidRPr="0029757D">
        <w:rPr>
          <w:rStyle w:val="Strong"/>
          <w:rFonts w:ascii="Arial" w:hAnsi="Arial" w:cs="Arial"/>
          <w:b w:val="0"/>
          <w:color w:val="000000" w:themeColor="text1"/>
          <w:sz w:val="16"/>
          <w:szCs w:val="16"/>
        </w:rPr>
        <w:t xml:space="preserve">is a leading global security company </w:t>
      </w:r>
      <w:proofErr w:type="gramStart"/>
      <w:r w:rsidRPr="0029757D">
        <w:rPr>
          <w:rStyle w:val="Strong"/>
          <w:rFonts w:ascii="Arial" w:hAnsi="Arial" w:cs="Arial"/>
          <w:b w:val="0"/>
          <w:color w:val="000000" w:themeColor="text1"/>
          <w:sz w:val="16"/>
          <w:szCs w:val="16"/>
        </w:rPr>
        <w:t>whose</w:t>
      </w:r>
      <w:proofErr w:type="gramEnd"/>
      <w:r w:rsidRPr="0029757D">
        <w:rPr>
          <w:rStyle w:val="Strong"/>
          <w:rFonts w:ascii="Arial" w:hAnsi="Arial" w:cs="Arial"/>
          <w:b w:val="0"/>
          <w:color w:val="000000" w:themeColor="text1"/>
          <w:sz w:val="16"/>
          <w:szCs w:val="16"/>
        </w:rPr>
        <w:t xml:space="preserve"> 120,000 employees provide innovative systems, products, and solutions in aerospace, electronics, information systems, shipbuilding and technical services to government and commercial customers worldwide</w:t>
      </w:r>
      <w:r w:rsidR="00C22054">
        <w:rPr>
          <w:rStyle w:val="Strong"/>
          <w:rFonts w:ascii="Arial" w:hAnsi="Arial" w:cs="Arial"/>
          <w:b w:val="0"/>
          <w:color w:val="000000" w:themeColor="text1"/>
          <w:sz w:val="16"/>
          <w:szCs w:val="16"/>
        </w:rPr>
        <w:t xml:space="preserve">.  Please visit </w:t>
      </w:r>
      <w:hyperlink r:id="rId9" w:history="1">
        <w:r w:rsidR="00C22054" w:rsidRPr="00250D34">
          <w:rPr>
            <w:rStyle w:val="Hyperlink"/>
            <w:rFonts w:ascii="Arial" w:hAnsi="Arial" w:cs="Arial"/>
            <w:sz w:val="16"/>
            <w:szCs w:val="16"/>
          </w:rPr>
          <w:t>www.northropgrumman.com</w:t>
        </w:r>
      </w:hyperlink>
      <w:r w:rsidR="00C22054">
        <w:rPr>
          <w:rStyle w:val="Strong"/>
          <w:rFonts w:ascii="Arial" w:hAnsi="Arial" w:cs="Arial"/>
          <w:b w:val="0"/>
          <w:color w:val="000000" w:themeColor="text1"/>
          <w:sz w:val="16"/>
          <w:szCs w:val="16"/>
        </w:rPr>
        <w:t xml:space="preserve"> for more information.</w:t>
      </w:r>
    </w:p>
    <w:sectPr w:rsidR="00436695" w:rsidRPr="0029757D" w:rsidSect="00BF7AF3">
      <w:headerReference w:type="default" r:id="rId10"/>
      <w:headerReference w:type="first" r:id="rId11"/>
      <w:pgSz w:w="12240" w:h="15840"/>
      <w:pgMar w:top="1008" w:right="1008" w:bottom="1008"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055" w:rsidRDefault="00025055" w:rsidP="00436695">
      <w:r>
        <w:separator/>
      </w:r>
    </w:p>
  </w:endnote>
  <w:endnote w:type="continuationSeparator" w:id="0">
    <w:p w:rsidR="00025055" w:rsidRDefault="00025055" w:rsidP="004366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055" w:rsidRDefault="00025055" w:rsidP="00436695">
      <w:r>
        <w:separator/>
      </w:r>
    </w:p>
  </w:footnote>
  <w:footnote w:type="continuationSeparator" w:id="0">
    <w:p w:rsidR="00025055" w:rsidRDefault="00025055" w:rsidP="00436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95" w:rsidRDefault="00436695" w:rsidP="00436695">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95" w:rsidRDefault="00436695" w:rsidP="00436695">
    <w:pPr>
      <w:pStyle w:val="Header"/>
      <w:jc w:val="center"/>
    </w:pPr>
    <w:r>
      <w:rPr>
        <w:noProof/>
        <w:sz w:val="18"/>
        <w:szCs w:val="18"/>
        <w:lang w:eastAsia="en-US"/>
      </w:rPr>
      <w:drawing>
        <wp:inline distT="0" distB="0" distL="0" distR="0">
          <wp:extent cx="3333750" cy="140570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333750" cy="140570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436695"/>
    <w:rsid w:val="00004175"/>
    <w:rsid w:val="0002004C"/>
    <w:rsid w:val="00020C90"/>
    <w:rsid w:val="00025055"/>
    <w:rsid w:val="00056899"/>
    <w:rsid w:val="00060711"/>
    <w:rsid w:val="00060935"/>
    <w:rsid w:val="000A0467"/>
    <w:rsid w:val="000E1750"/>
    <w:rsid w:val="000E41BB"/>
    <w:rsid w:val="001063E3"/>
    <w:rsid w:val="00113845"/>
    <w:rsid w:val="0012250C"/>
    <w:rsid w:val="00142E17"/>
    <w:rsid w:val="00171C75"/>
    <w:rsid w:val="00175C21"/>
    <w:rsid w:val="00181C32"/>
    <w:rsid w:val="001820EE"/>
    <w:rsid w:val="00183C29"/>
    <w:rsid w:val="001A5AB1"/>
    <w:rsid w:val="001B265C"/>
    <w:rsid w:val="00200ACD"/>
    <w:rsid w:val="00207A3E"/>
    <w:rsid w:val="00231BEC"/>
    <w:rsid w:val="002508B2"/>
    <w:rsid w:val="0025624A"/>
    <w:rsid w:val="0025731B"/>
    <w:rsid w:val="002953E7"/>
    <w:rsid w:val="0029757D"/>
    <w:rsid w:val="002D5ED1"/>
    <w:rsid w:val="002E1225"/>
    <w:rsid w:val="002E4541"/>
    <w:rsid w:val="002E6795"/>
    <w:rsid w:val="002F26F1"/>
    <w:rsid w:val="002F748E"/>
    <w:rsid w:val="00302693"/>
    <w:rsid w:val="00311BAA"/>
    <w:rsid w:val="00321BF0"/>
    <w:rsid w:val="00323029"/>
    <w:rsid w:val="00371794"/>
    <w:rsid w:val="003724A6"/>
    <w:rsid w:val="00373436"/>
    <w:rsid w:val="00387E0F"/>
    <w:rsid w:val="00394982"/>
    <w:rsid w:val="003B7459"/>
    <w:rsid w:val="003C0155"/>
    <w:rsid w:val="003D4094"/>
    <w:rsid w:val="003D66A7"/>
    <w:rsid w:val="004076CD"/>
    <w:rsid w:val="00407F60"/>
    <w:rsid w:val="00425317"/>
    <w:rsid w:val="004256BF"/>
    <w:rsid w:val="00433642"/>
    <w:rsid w:val="00436695"/>
    <w:rsid w:val="00440BBD"/>
    <w:rsid w:val="004503B4"/>
    <w:rsid w:val="004505D4"/>
    <w:rsid w:val="00467051"/>
    <w:rsid w:val="0047331C"/>
    <w:rsid w:val="004823EA"/>
    <w:rsid w:val="00483091"/>
    <w:rsid w:val="004851F5"/>
    <w:rsid w:val="00485868"/>
    <w:rsid w:val="004A2389"/>
    <w:rsid w:val="004A40AE"/>
    <w:rsid w:val="004A7F27"/>
    <w:rsid w:val="004E2EE9"/>
    <w:rsid w:val="004E5F19"/>
    <w:rsid w:val="004E75C1"/>
    <w:rsid w:val="004F70D4"/>
    <w:rsid w:val="005048A6"/>
    <w:rsid w:val="00506126"/>
    <w:rsid w:val="005138E6"/>
    <w:rsid w:val="0053281B"/>
    <w:rsid w:val="00540540"/>
    <w:rsid w:val="00554359"/>
    <w:rsid w:val="005732A2"/>
    <w:rsid w:val="00583B2C"/>
    <w:rsid w:val="005956AC"/>
    <w:rsid w:val="005A1005"/>
    <w:rsid w:val="005B487C"/>
    <w:rsid w:val="005C696B"/>
    <w:rsid w:val="005D19C5"/>
    <w:rsid w:val="006437B5"/>
    <w:rsid w:val="0066471C"/>
    <w:rsid w:val="006661FF"/>
    <w:rsid w:val="006A72F9"/>
    <w:rsid w:val="006D35EA"/>
    <w:rsid w:val="006D64C0"/>
    <w:rsid w:val="006E40FC"/>
    <w:rsid w:val="006E5A81"/>
    <w:rsid w:val="006E7F90"/>
    <w:rsid w:val="006F3054"/>
    <w:rsid w:val="006F6344"/>
    <w:rsid w:val="00703978"/>
    <w:rsid w:val="00706015"/>
    <w:rsid w:val="00722A6F"/>
    <w:rsid w:val="00724B2F"/>
    <w:rsid w:val="00735492"/>
    <w:rsid w:val="007370B8"/>
    <w:rsid w:val="007371F7"/>
    <w:rsid w:val="0074184F"/>
    <w:rsid w:val="00754AB9"/>
    <w:rsid w:val="00762A78"/>
    <w:rsid w:val="00763C38"/>
    <w:rsid w:val="00771D36"/>
    <w:rsid w:val="00772293"/>
    <w:rsid w:val="00774EC4"/>
    <w:rsid w:val="007771FF"/>
    <w:rsid w:val="00784B09"/>
    <w:rsid w:val="00797455"/>
    <w:rsid w:val="0079745E"/>
    <w:rsid w:val="00797755"/>
    <w:rsid w:val="007A7100"/>
    <w:rsid w:val="007C26B5"/>
    <w:rsid w:val="007D243D"/>
    <w:rsid w:val="007D5121"/>
    <w:rsid w:val="007E126D"/>
    <w:rsid w:val="00800AE3"/>
    <w:rsid w:val="00810FBA"/>
    <w:rsid w:val="00814301"/>
    <w:rsid w:val="0082117D"/>
    <w:rsid w:val="008705CA"/>
    <w:rsid w:val="00893EE1"/>
    <w:rsid w:val="008B4DA8"/>
    <w:rsid w:val="008C59C6"/>
    <w:rsid w:val="008C68A3"/>
    <w:rsid w:val="008C79F7"/>
    <w:rsid w:val="008C7DDF"/>
    <w:rsid w:val="008F0889"/>
    <w:rsid w:val="00900CAA"/>
    <w:rsid w:val="00902925"/>
    <w:rsid w:val="00922AEE"/>
    <w:rsid w:val="009237AD"/>
    <w:rsid w:val="00933E5C"/>
    <w:rsid w:val="009371B4"/>
    <w:rsid w:val="0096159A"/>
    <w:rsid w:val="00973653"/>
    <w:rsid w:val="00984085"/>
    <w:rsid w:val="009A077F"/>
    <w:rsid w:val="009A38F6"/>
    <w:rsid w:val="009A5584"/>
    <w:rsid w:val="009A698D"/>
    <w:rsid w:val="009C59FE"/>
    <w:rsid w:val="009D0B6F"/>
    <w:rsid w:val="009D3233"/>
    <w:rsid w:val="009D58A5"/>
    <w:rsid w:val="009D7928"/>
    <w:rsid w:val="00A131E4"/>
    <w:rsid w:val="00A218F4"/>
    <w:rsid w:val="00A314BB"/>
    <w:rsid w:val="00A36A0B"/>
    <w:rsid w:val="00A37200"/>
    <w:rsid w:val="00A44409"/>
    <w:rsid w:val="00A5250F"/>
    <w:rsid w:val="00A6098E"/>
    <w:rsid w:val="00A8110C"/>
    <w:rsid w:val="00A83812"/>
    <w:rsid w:val="00A95E25"/>
    <w:rsid w:val="00AB5D3F"/>
    <w:rsid w:val="00AD2B65"/>
    <w:rsid w:val="00AE26C3"/>
    <w:rsid w:val="00AE79FB"/>
    <w:rsid w:val="00AF09F0"/>
    <w:rsid w:val="00AF7959"/>
    <w:rsid w:val="00B220A6"/>
    <w:rsid w:val="00B237D0"/>
    <w:rsid w:val="00B27E22"/>
    <w:rsid w:val="00B376AF"/>
    <w:rsid w:val="00B3791B"/>
    <w:rsid w:val="00B42EF4"/>
    <w:rsid w:val="00B608A6"/>
    <w:rsid w:val="00B724D5"/>
    <w:rsid w:val="00B808FA"/>
    <w:rsid w:val="00B87334"/>
    <w:rsid w:val="00B914BD"/>
    <w:rsid w:val="00BA2302"/>
    <w:rsid w:val="00BA6993"/>
    <w:rsid w:val="00BA7264"/>
    <w:rsid w:val="00BB6EF8"/>
    <w:rsid w:val="00BB763A"/>
    <w:rsid w:val="00BD61C4"/>
    <w:rsid w:val="00BD7A89"/>
    <w:rsid w:val="00BF7AF3"/>
    <w:rsid w:val="00C13DC9"/>
    <w:rsid w:val="00C17323"/>
    <w:rsid w:val="00C22054"/>
    <w:rsid w:val="00C231FC"/>
    <w:rsid w:val="00C32344"/>
    <w:rsid w:val="00C6069B"/>
    <w:rsid w:val="00C73371"/>
    <w:rsid w:val="00CA00FD"/>
    <w:rsid w:val="00CB4233"/>
    <w:rsid w:val="00CC2543"/>
    <w:rsid w:val="00CD1F65"/>
    <w:rsid w:val="00CE1C76"/>
    <w:rsid w:val="00CE39BE"/>
    <w:rsid w:val="00D02DD4"/>
    <w:rsid w:val="00D13F51"/>
    <w:rsid w:val="00D17ACB"/>
    <w:rsid w:val="00D21317"/>
    <w:rsid w:val="00D2463F"/>
    <w:rsid w:val="00D50662"/>
    <w:rsid w:val="00D62B45"/>
    <w:rsid w:val="00D72222"/>
    <w:rsid w:val="00D84CBF"/>
    <w:rsid w:val="00D92592"/>
    <w:rsid w:val="00D93613"/>
    <w:rsid w:val="00DA0014"/>
    <w:rsid w:val="00DD0BC4"/>
    <w:rsid w:val="00DD19FF"/>
    <w:rsid w:val="00DD2900"/>
    <w:rsid w:val="00DE3588"/>
    <w:rsid w:val="00E028EB"/>
    <w:rsid w:val="00E05634"/>
    <w:rsid w:val="00E10148"/>
    <w:rsid w:val="00E177B8"/>
    <w:rsid w:val="00E25610"/>
    <w:rsid w:val="00E44F5A"/>
    <w:rsid w:val="00E53384"/>
    <w:rsid w:val="00E636DD"/>
    <w:rsid w:val="00E90AF0"/>
    <w:rsid w:val="00E921B8"/>
    <w:rsid w:val="00EA7406"/>
    <w:rsid w:val="00EC6F78"/>
    <w:rsid w:val="00ED3370"/>
    <w:rsid w:val="00EE38CD"/>
    <w:rsid w:val="00EE509F"/>
    <w:rsid w:val="00EF5164"/>
    <w:rsid w:val="00F03179"/>
    <w:rsid w:val="00F138AD"/>
    <w:rsid w:val="00F22ECC"/>
    <w:rsid w:val="00F30007"/>
    <w:rsid w:val="00F43FBC"/>
    <w:rsid w:val="00F52DF5"/>
    <w:rsid w:val="00F812BF"/>
    <w:rsid w:val="00F853E8"/>
    <w:rsid w:val="00F87300"/>
    <w:rsid w:val="00FA44A8"/>
    <w:rsid w:val="00FB5D8A"/>
    <w:rsid w:val="00FC758A"/>
    <w:rsid w:val="00FD4E06"/>
    <w:rsid w:val="00FD5AC5"/>
    <w:rsid w:val="00FF167C"/>
    <w:rsid w:val="00FF54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95"/>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6695"/>
    <w:pPr>
      <w:tabs>
        <w:tab w:val="center" w:pos="4680"/>
        <w:tab w:val="right" w:pos="9360"/>
      </w:tabs>
    </w:pPr>
  </w:style>
  <w:style w:type="character" w:customStyle="1" w:styleId="HeaderChar">
    <w:name w:val="Header Char"/>
    <w:basedOn w:val="DefaultParagraphFont"/>
    <w:link w:val="Header"/>
    <w:uiPriority w:val="99"/>
    <w:semiHidden/>
    <w:rsid w:val="00436695"/>
  </w:style>
  <w:style w:type="paragraph" w:styleId="Footer">
    <w:name w:val="footer"/>
    <w:basedOn w:val="Normal"/>
    <w:link w:val="FooterChar"/>
    <w:uiPriority w:val="99"/>
    <w:semiHidden/>
    <w:unhideWhenUsed/>
    <w:rsid w:val="00436695"/>
    <w:pPr>
      <w:tabs>
        <w:tab w:val="center" w:pos="4680"/>
        <w:tab w:val="right" w:pos="9360"/>
      </w:tabs>
    </w:pPr>
  </w:style>
  <w:style w:type="character" w:customStyle="1" w:styleId="FooterChar">
    <w:name w:val="Footer Char"/>
    <w:basedOn w:val="DefaultParagraphFont"/>
    <w:link w:val="Footer"/>
    <w:uiPriority w:val="99"/>
    <w:semiHidden/>
    <w:rsid w:val="00436695"/>
  </w:style>
  <w:style w:type="paragraph" w:styleId="BalloonText">
    <w:name w:val="Balloon Text"/>
    <w:basedOn w:val="Normal"/>
    <w:link w:val="BalloonTextChar"/>
    <w:uiPriority w:val="99"/>
    <w:semiHidden/>
    <w:unhideWhenUsed/>
    <w:rsid w:val="00436695"/>
    <w:rPr>
      <w:rFonts w:ascii="Tahoma" w:hAnsi="Tahoma" w:cs="Tahoma"/>
      <w:sz w:val="16"/>
      <w:szCs w:val="16"/>
    </w:rPr>
  </w:style>
  <w:style w:type="character" w:customStyle="1" w:styleId="BalloonTextChar">
    <w:name w:val="Balloon Text Char"/>
    <w:basedOn w:val="DefaultParagraphFont"/>
    <w:link w:val="BalloonText"/>
    <w:uiPriority w:val="99"/>
    <w:semiHidden/>
    <w:rsid w:val="00436695"/>
    <w:rPr>
      <w:rFonts w:ascii="Tahoma" w:hAnsi="Tahoma" w:cs="Tahoma"/>
      <w:sz w:val="16"/>
      <w:szCs w:val="16"/>
    </w:rPr>
  </w:style>
  <w:style w:type="character" w:styleId="Hyperlink">
    <w:name w:val="Hyperlink"/>
    <w:basedOn w:val="DefaultParagraphFont"/>
    <w:uiPriority w:val="99"/>
    <w:unhideWhenUsed/>
    <w:rsid w:val="00436695"/>
    <w:rPr>
      <w:color w:val="0000FF"/>
      <w:u w:val="single"/>
    </w:rPr>
  </w:style>
  <w:style w:type="character" w:styleId="Strong">
    <w:name w:val="Strong"/>
    <w:basedOn w:val="DefaultParagraphFont"/>
    <w:uiPriority w:val="22"/>
    <w:qFormat/>
    <w:rsid w:val="00436695"/>
    <w:rPr>
      <w:b/>
      <w:bCs/>
    </w:rPr>
  </w:style>
  <w:style w:type="character" w:customStyle="1" w:styleId="apple-style-span">
    <w:name w:val="apple-style-span"/>
    <w:basedOn w:val="DefaultParagraphFont"/>
    <w:rsid w:val="00436695"/>
  </w:style>
  <w:style w:type="character" w:customStyle="1" w:styleId="apple-converted-space">
    <w:name w:val="apple-converted-space"/>
    <w:basedOn w:val="DefaultParagraphFont"/>
    <w:rsid w:val="004366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c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springboard.com/category/disability-matters-201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ll@consultspringboard.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orthropgrumma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Company>Toshiba</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lopez-garcia</dc:creator>
  <cp:lastModifiedBy>lopez-garcia</cp:lastModifiedBy>
  <cp:revision>2</cp:revision>
  <dcterms:created xsi:type="dcterms:W3CDTF">2010-12-09T20:00:00Z</dcterms:created>
  <dcterms:modified xsi:type="dcterms:W3CDTF">2010-12-09T20:00:00Z</dcterms:modified>
</cp:coreProperties>
</file>