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50" w:rsidRDefault="00F50650" w:rsidP="00F50650">
      <w:pPr>
        <w:autoSpaceDE w:val="0"/>
        <w:autoSpaceDN w:val="0"/>
        <w:adjustRightInd w:val="0"/>
        <w:spacing w:after="0" w:line="240" w:lineRule="auto"/>
        <w:rPr>
          <w:rFonts w:ascii="Arial" w:hAnsi="Arial" w:cs="Arial"/>
          <w:b/>
          <w:bCs/>
          <w:i/>
          <w:iCs/>
          <w:color w:val="000000"/>
          <w:sz w:val="24"/>
          <w:szCs w:val="24"/>
        </w:rPr>
      </w:pPr>
    </w:p>
    <w:p w:rsidR="00F50650" w:rsidRDefault="00F50650" w:rsidP="00F50650">
      <w:pPr>
        <w:autoSpaceDE w:val="0"/>
        <w:autoSpaceDN w:val="0"/>
        <w:adjustRightInd w:val="0"/>
        <w:spacing w:after="0" w:line="240" w:lineRule="auto"/>
        <w:rPr>
          <w:rFonts w:ascii="Arial" w:hAnsi="Arial" w:cs="Arial"/>
          <w:b/>
          <w:bCs/>
          <w:i/>
          <w:iCs/>
          <w:color w:val="000000"/>
          <w:sz w:val="24"/>
          <w:szCs w:val="24"/>
        </w:rPr>
      </w:pPr>
    </w:p>
    <w:p w:rsidR="00F50650" w:rsidRDefault="00F50650" w:rsidP="00F50650">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Back Due To Popular Demand!</w:t>
      </w:r>
    </w:p>
    <w:p w:rsidR="00F50650" w:rsidRDefault="00F50650" w:rsidP="00F50650">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 xml:space="preserve">Applications for </w:t>
      </w:r>
      <w:r w:rsidR="00792C7B" w:rsidRPr="00792C7B">
        <w:rPr>
          <w:rFonts w:ascii="Arial" w:hAnsi="Arial" w:cs="Arial"/>
          <w:b/>
          <w:bCs/>
          <w:i/>
          <w:iCs/>
          <w:color w:val="000000"/>
          <w:sz w:val="24"/>
          <w:szCs w:val="24"/>
        </w:rPr>
        <w:t>Applications for the 2013 Europe Disability Matters Awards Banquet and Conference -- Apply Today!</w:t>
      </w:r>
    </w:p>
    <w:p w:rsidR="00F50650" w:rsidRDefault="00F50650" w:rsidP="00F50650">
      <w:pPr>
        <w:autoSpaceDE w:val="0"/>
        <w:autoSpaceDN w:val="0"/>
        <w:adjustRightInd w:val="0"/>
        <w:spacing w:after="0" w:line="240" w:lineRule="auto"/>
        <w:rPr>
          <w:rFonts w:ascii="Arial" w:hAnsi="Arial" w:cs="Arial"/>
          <w:b/>
          <w:bCs/>
          <w:color w:val="000000"/>
          <w:sz w:val="20"/>
          <w:szCs w:val="20"/>
        </w:rPr>
      </w:pPr>
    </w:p>
    <w:p w:rsidR="00F50650" w:rsidRDefault="00F50650" w:rsidP="00792C7B">
      <w:pPr>
        <w:autoSpaceDE w:val="0"/>
        <w:autoSpaceDN w:val="0"/>
        <w:adjustRightInd w:val="0"/>
        <w:spacing w:after="0" w:line="240" w:lineRule="auto"/>
        <w:rPr>
          <w:b/>
          <w:color w:val="FB4F14"/>
          <w:sz w:val="18"/>
          <w:szCs w:val="18"/>
        </w:rPr>
      </w:pPr>
      <w:r>
        <w:rPr>
          <w:rFonts w:ascii="Arial" w:hAnsi="Arial" w:cs="Arial"/>
          <w:b/>
          <w:bCs/>
          <w:color w:val="000000"/>
          <w:sz w:val="20"/>
          <w:szCs w:val="20"/>
        </w:rPr>
        <w:t xml:space="preserve">MENDHAM, NJ, USA </w:t>
      </w:r>
      <w:r>
        <w:rPr>
          <w:rFonts w:ascii="Arial" w:hAnsi="Arial" w:cs="Arial"/>
          <w:color w:val="000000"/>
          <w:sz w:val="20"/>
          <w:szCs w:val="20"/>
        </w:rPr>
        <w:t>(October 11, 201</w:t>
      </w:r>
      <w:r w:rsidR="00ED3640">
        <w:rPr>
          <w:rFonts w:ascii="Arial" w:hAnsi="Arial" w:cs="Arial"/>
          <w:color w:val="000000"/>
          <w:sz w:val="20"/>
          <w:szCs w:val="20"/>
        </w:rPr>
        <w:t>2</w:t>
      </w:r>
      <w:r>
        <w:rPr>
          <w:rFonts w:ascii="Arial" w:hAnsi="Arial" w:cs="Arial"/>
          <w:color w:val="000000"/>
          <w:sz w:val="20"/>
          <w:szCs w:val="20"/>
        </w:rPr>
        <w:t xml:space="preserve">) -- </w:t>
      </w:r>
      <w:r w:rsidR="00792C7B">
        <w:rPr>
          <w:rFonts w:ascii="Arial" w:hAnsi="Arial" w:cs="Arial"/>
          <w:color w:val="000000"/>
          <w:sz w:val="20"/>
          <w:szCs w:val="20"/>
        </w:rPr>
        <w:t>Springboard Consulting LLC, recognized as the global expert on mainstreaming disability in the corporate workforce, workplace and marketplace, announces its 2013 Europe Disability Matters Awards Banquet and Conference, to be held June 12-13, 2013, at Accenture’s headquarters located in Paris, France. “We are pleased and honored that Accenture is hosting this most important corporate event, along with this year’s partner, the Association of French Managers in Diversity (AFMD)”, said Nadine Vogel, President of Springboard Consulting LLC.</w:t>
      </w:r>
      <w:r w:rsidR="00792C7B">
        <w:rPr>
          <w:rFonts w:ascii="Arial" w:hAnsi="Arial" w:cs="Arial"/>
          <w:color w:val="000000"/>
          <w:sz w:val="20"/>
          <w:szCs w:val="20"/>
        </w:rPr>
        <w:br/>
      </w:r>
      <w:r w:rsidR="00792C7B">
        <w:rPr>
          <w:rFonts w:ascii="Arial" w:hAnsi="Arial" w:cs="Arial"/>
          <w:color w:val="000000"/>
          <w:sz w:val="20"/>
          <w:szCs w:val="20"/>
        </w:rPr>
        <w:br/>
        <w:t>The disability community is the largest and fastest growing minority in the world. Meeting the needs of this segment, including those who have dependents with special needs, through workforce, workplace and marketplace initiatives is no longer just a strategic advantage, it’s a business imperative. This is especially true in light of the many recent legislative changes impacting this segment throughout Europe. The 2013 Europe Disability Matters Conference will feature executive presenters from best practice corporations along with experts from government, academia and the non-governmental organizations sectors, sharing their experience on how to appropriately support and market to this very large, loyal segment of the population.</w:t>
      </w:r>
      <w:r w:rsidR="00792C7B">
        <w:rPr>
          <w:rFonts w:ascii="Arial" w:hAnsi="Arial" w:cs="Arial"/>
          <w:color w:val="000000"/>
          <w:sz w:val="20"/>
          <w:szCs w:val="20"/>
        </w:rPr>
        <w:br/>
      </w:r>
      <w:r w:rsidR="00792C7B">
        <w:rPr>
          <w:rFonts w:ascii="Arial" w:hAnsi="Arial" w:cs="Arial"/>
          <w:color w:val="000000"/>
          <w:sz w:val="20"/>
          <w:szCs w:val="20"/>
        </w:rPr>
        <w:br/>
        <w:t xml:space="preserve">Companies interested in becoming a sponsor or purchasing tickets will find additional information, by visiting </w:t>
      </w:r>
      <w:hyperlink r:id="rId6" w:tgtFrame="_blank" w:history="1">
        <w:r w:rsidR="00792C7B">
          <w:rPr>
            <w:rStyle w:val="Hyperlink"/>
            <w:rFonts w:ascii="Arial" w:hAnsi="Arial" w:cs="Arial"/>
            <w:sz w:val="20"/>
            <w:szCs w:val="20"/>
          </w:rPr>
          <w:t>http://www.consultspringboard.com/category/disability-matters/disability-matters-2013-eu/</w:t>
        </w:r>
      </w:hyperlink>
      <w:r w:rsidR="00792C7B">
        <w:rPr>
          <w:rFonts w:ascii="Arial" w:hAnsi="Arial" w:cs="Arial"/>
          <w:color w:val="000000"/>
          <w:sz w:val="20"/>
          <w:szCs w:val="20"/>
        </w:rPr>
        <w:t xml:space="preserve"> Companies interested in applying for this prestigious award are not required to sponsor this conference. Receiving the award is based strictly on merit. To obtain application forms for one of these prestigious awards, honoring outstanding commitment to the disabled community in the areas of Workforce, Workplace and/or Marketplace please contact:</w:t>
      </w:r>
      <w:r w:rsidR="006D09B0">
        <w:rPr>
          <w:rFonts w:ascii="Arial" w:hAnsi="Arial" w:cs="Arial"/>
          <w:color w:val="000000"/>
          <w:sz w:val="20"/>
          <w:szCs w:val="20"/>
        </w:rPr>
        <w:t xml:space="preserve">  </w:t>
      </w:r>
      <w:r w:rsidR="00792C7B">
        <w:rPr>
          <w:rFonts w:ascii="Arial" w:hAnsi="Arial" w:cs="Arial"/>
          <w:color w:val="000000"/>
          <w:sz w:val="20"/>
          <w:szCs w:val="20"/>
        </w:rPr>
        <w:t xml:space="preserve">Sigrid </w:t>
      </w:r>
      <w:proofErr w:type="spellStart"/>
      <w:r w:rsidR="00792C7B">
        <w:rPr>
          <w:rFonts w:ascii="Arial" w:hAnsi="Arial" w:cs="Arial"/>
          <w:color w:val="000000"/>
          <w:sz w:val="20"/>
          <w:szCs w:val="20"/>
        </w:rPr>
        <w:t>Senamaud</w:t>
      </w:r>
      <w:proofErr w:type="spellEnd"/>
      <w:r w:rsidR="00792C7B">
        <w:rPr>
          <w:rFonts w:ascii="Arial" w:hAnsi="Arial" w:cs="Arial"/>
          <w:color w:val="000000"/>
          <w:sz w:val="20"/>
          <w:szCs w:val="20"/>
        </w:rPr>
        <w:t xml:space="preserve">: +1 973 813 7260 (extension 5) or </w:t>
      </w:r>
      <w:hyperlink r:id="rId7" w:history="1">
        <w:r w:rsidR="00792C7B">
          <w:rPr>
            <w:rStyle w:val="Hyperlink"/>
            <w:rFonts w:ascii="Arial" w:hAnsi="Arial" w:cs="Arial"/>
            <w:sz w:val="20"/>
            <w:szCs w:val="20"/>
          </w:rPr>
          <w:t>Sigrid@consultspringboard.com</w:t>
        </w:r>
      </w:hyperlink>
    </w:p>
    <w:p w:rsidR="00F50650" w:rsidRDefault="00F40D12" w:rsidP="00F50650">
      <w:pPr>
        <w:pStyle w:val="Default"/>
        <w:rPr>
          <w:b/>
          <w:color w:val="FB4F14"/>
          <w:sz w:val="18"/>
          <w:szCs w:val="18"/>
        </w:rPr>
      </w:pPr>
      <w:r>
        <w:rPr>
          <w:b/>
          <w:noProof/>
          <w:color w:val="FB4F14"/>
          <w:sz w:val="18"/>
          <w:szCs w:val="18"/>
        </w:rPr>
        <w:pict>
          <v:shapetype id="_x0000_t32" coordsize="21600,21600" o:spt="32" o:oned="t" path="m,l21600,21600e" filled="f">
            <v:path arrowok="t" fillok="f" o:connecttype="none"/>
            <o:lock v:ext="edit" shapetype="t"/>
          </v:shapetype>
          <v:shape id="_x0000_s1026" type="#_x0000_t32" style="position:absolute;margin-left:.75pt;margin-top:6.25pt;width:473.25pt;height:0;z-index:251658240" o:connectortype="straight" strokecolor="#a5a5a5 [2092]" strokeweight="3pt"/>
        </w:pict>
      </w:r>
    </w:p>
    <w:p w:rsidR="00F50650" w:rsidRDefault="00F50650" w:rsidP="00F50650">
      <w:pPr>
        <w:pStyle w:val="Default"/>
        <w:rPr>
          <w:b/>
          <w:color w:val="FB4F14"/>
          <w:sz w:val="18"/>
          <w:szCs w:val="18"/>
        </w:rPr>
      </w:pPr>
    </w:p>
    <w:p w:rsidR="00F50650" w:rsidRPr="00113885" w:rsidRDefault="00F50650" w:rsidP="00F50650">
      <w:pPr>
        <w:pStyle w:val="Default"/>
        <w:rPr>
          <w:b/>
          <w:color w:val="FB4F14"/>
          <w:sz w:val="18"/>
          <w:szCs w:val="18"/>
          <w:vertAlign w:val="superscript"/>
        </w:rPr>
      </w:pPr>
      <w:r w:rsidRPr="00113885">
        <w:rPr>
          <w:b/>
          <w:color w:val="FB4F14"/>
          <w:sz w:val="18"/>
          <w:szCs w:val="18"/>
        </w:rPr>
        <w:t>ABOUT SPRINGBOARD</w:t>
      </w:r>
      <w:r w:rsidRPr="00113885">
        <w:rPr>
          <w:b/>
          <w:color w:val="FB4F14"/>
          <w:sz w:val="18"/>
          <w:szCs w:val="18"/>
          <w:vertAlign w:val="superscript"/>
        </w:rPr>
        <w:t>®</w:t>
      </w:r>
    </w:p>
    <w:p w:rsidR="00BE37D6" w:rsidRDefault="00792C7B">
      <w:r>
        <w:rPr>
          <w:rFonts w:ascii="Arial" w:hAnsi="Arial" w:cs="Arial"/>
          <w:color w:val="000000"/>
          <w:sz w:val="20"/>
          <w:szCs w:val="20"/>
        </w:rPr>
        <w:t>Founded in 2005, Springboard is recognized as the expert in mainstreaming disability in the global workforce, workplace and marketplace. Serving corporations and organizations throughout the U.S., Canada, Europe and Asia, Springboard has become a trusted partner in relation to disability issues and initiatives across virtually every business category. Springboard annually honors exemplary organizational initiatives that promote the outreach, support &amp; engagement of people with disabilities as employees and as consumers though the Disability Matters Awards.</w:t>
      </w:r>
      <w:r>
        <w:rPr>
          <w:rFonts w:ascii="Arial" w:hAnsi="Arial" w:cs="Arial"/>
          <w:color w:val="000000"/>
          <w:sz w:val="20"/>
          <w:szCs w:val="20"/>
        </w:rPr>
        <w:br/>
      </w:r>
      <w:r>
        <w:rPr>
          <w:rFonts w:ascii="Arial" w:hAnsi="Arial" w:cs="Arial"/>
          <w:color w:val="000000"/>
          <w:sz w:val="20"/>
          <w:szCs w:val="20"/>
        </w:rPr>
        <w:br/>
        <w:t>Accenture is a global management consulting, technology services and outsourcing. Combining unparalleled experience, expertise and research capacity and innovation developed and implemented with the largest organizations in the world on all trades and industries, Accenture helps clients - businesses and governments - to strengthen their performance.</w:t>
      </w:r>
      <w:r>
        <w:rPr>
          <w:rFonts w:ascii="Arial" w:hAnsi="Arial" w:cs="Arial"/>
          <w:color w:val="000000"/>
          <w:sz w:val="20"/>
          <w:szCs w:val="20"/>
        </w:rPr>
        <w:br/>
      </w:r>
      <w:r>
        <w:rPr>
          <w:rFonts w:ascii="Arial" w:hAnsi="Arial" w:cs="Arial"/>
          <w:color w:val="000000"/>
          <w:sz w:val="20"/>
          <w:szCs w:val="20"/>
        </w:rPr>
        <w:br/>
        <w:t xml:space="preserve">The Association </w:t>
      </w:r>
      <w:proofErr w:type="spellStart"/>
      <w:r>
        <w:rPr>
          <w:rFonts w:ascii="Arial" w:hAnsi="Arial" w:cs="Arial"/>
          <w:color w:val="000000"/>
          <w:sz w:val="20"/>
          <w:szCs w:val="20"/>
        </w:rPr>
        <w:t>Française</w:t>
      </w:r>
      <w:proofErr w:type="spellEnd"/>
      <w:r>
        <w:rPr>
          <w:rFonts w:ascii="Arial" w:hAnsi="Arial" w:cs="Arial"/>
          <w:color w:val="000000"/>
          <w:sz w:val="20"/>
          <w:szCs w:val="20"/>
        </w:rPr>
        <w:t xml:space="preserve"> des Managers de la </w:t>
      </w:r>
      <w:proofErr w:type="spellStart"/>
      <w:r>
        <w:rPr>
          <w:rFonts w:ascii="Arial" w:hAnsi="Arial" w:cs="Arial"/>
          <w:color w:val="000000"/>
          <w:sz w:val="20"/>
          <w:szCs w:val="20"/>
        </w:rPr>
        <w:t>Diversité</w:t>
      </w:r>
      <w:proofErr w:type="spellEnd"/>
      <w:r>
        <w:rPr>
          <w:rFonts w:ascii="Arial" w:hAnsi="Arial" w:cs="Arial"/>
          <w:color w:val="000000"/>
          <w:sz w:val="20"/>
          <w:szCs w:val="20"/>
        </w:rPr>
        <w:t xml:space="preserve"> aims to help its member - companies, administrations, business schools and universities - to integrate diversity into their strategy. It offers an innovative platform of networking and experience sharing in the field of diversity management by uniting operative managers, diversity representatives and HR to associate these actors to the academia. With over ninety members, the association consolidates its position by strengthening its role as an interface between business and the public sector.</w:t>
      </w:r>
    </w:p>
    <w:sectPr w:rsidR="00BE37D6" w:rsidSect="00792C7B">
      <w:headerReference w:type="default" r:id="rId8"/>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50" w:rsidRDefault="00F50650" w:rsidP="00F50650">
      <w:pPr>
        <w:spacing w:after="0" w:line="240" w:lineRule="auto"/>
      </w:pPr>
      <w:r>
        <w:separator/>
      </w:r>
    </w:p>
  </w:endnote>
  <w:endnote w:type="continuationSeparator" w:id="0">
    <w:p w:rsidR="00F50650" w:rsidRDefault="00F50650" w:rsidP="00F50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50" w:rsidRDefault="00F50650" w:rsidP="00F50650">
      <w:pPr>
        <w:spacing w:after="0" w:line="240" w:lineRule="auto"/>
      </w:pPr>
      <w:r>
        <w:separator/>
      </w:r>
    </w:p>
  </w:footnote>
  <w:footnote w:type="continuationSeparator" w:id="0">
    <w:p w:rsidR="00F50650" w:rsidRDefault="00F50650" w:rsidP="00F50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50" w:rsidRDefault="005D02B5">
    <w:pPr>
      <w:pStyle w:val="Header"/>
    </w:pPr>
    <w:r>
      <w:rPr>
        <w:noProof/>
      </w:rPr>
      <w:drawing>
        <wp:inline distT="0" distB="0" distL="0" distR="0">
          <wp:extent cx="2169831" cy="914400"/>
          <wp:effectExtent l="19050" t="0" r="1869" b="0"/>
          <wp:docPr id="3" name="Picture 2" descr="DMramplogo_WEB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ramplogo_WEB - cropped.jpg"/>
                  <pic:cNvPicPr/>
                </pic:nvPicPr>
                <pic:blipFill>
                  <a:blip r:embed="rId1"/>
                  <a:stretch>
                    <a:fillRect/>
                  </a:stretch>
                </pic:blipFill>
                <pic:spPr>
                  <a:xfrm>
                    <a:off x="0" y="0"/>
                    <a:ext cx="2169831" cy="914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F50650"/>
    <w:rsid w:val="000124FC"/>
    <w:rsid w:val="00015118"/>
    <w:rsid w:val="00034122"/>
    <w:rsid w:val="00071C67"/>
    <w:rsid w:val="00103D80"/>
    <w:rsid w:val="0012076E"/>
    <w:rsid w:val="001215BD"/>
    <w:rsid w:val="00123624"/>
    <w:rsid w:val="00124478"/>
    <w:rsid w:val="001326F3"/>
    <w:rsid w:val="00182293"/>
    <w:rsid w:val="001D2CB0"/>
    <w:rsid w:val="001D4C7A"/>
    <w:rsid w:val="001F051A"/>
    <w:rsid w:val="001F5DDB"/>
    <w:rsid w:val="0020193F"/>
    <w:rsid w:val="00212E77"/>
    <w:rsid w:val="002520BE"/>
    <w:rsid w:val="002649A9"/>
    <w:rsid w:val="00286F70"/>
    <w:rsid w:val="002E6831"/>
    <w:rsid w:val="00300249"/>
    <w:rsid w:val="00326038"/>
    <w:rsid w:val="003B58A2"/>
    <w:rsid w:val="003C2F15"/>
    <w:rsid w:val="003C3522"/>
    <w:rsid w:val="004435ED"/>
    <w:rsid w:val="004650FE"/>
    <w:rsid w:val="004A4295"/>
    <w:rsid w:val="004D3C38"/>
    <w:rsid w:val="004D7182"/>
    <w:rsid w:val="00500F73"/>
    <w:rsid w:val="005200C1"/>
    <w:rsid w:val="00542573"/>
    <w:rsid w:val="00553D03"/>
    <w:rsid w:val="005D02B5"/>
    <w:rsid w:val="006138E6"/>
    <w:rsid w:val="00621013"/>
    <w:rsid w:val="006639A2"/>
    <w:rsid w:val="006732EC"/>
    <w:rsid w:val="00694442"/>
    <w:rsid w:val="006D09B0"/>
    <w:rsid w:val="007570E6"/>
    <w:rsid w:val="00792C7B"/>
    <w:rsid w:val="007D5210"/>
    <w:rsid w:val="007D5BAC"/>
    <w:rsid w:val="007F5318"/>
    <w:rsid w:val="00814F96"/>
    <w:rsid w:val="00824930"/>
    <w:rsid w:val="00827CB6"/>
    <w:rsid w:val="00863A41"/>
    <w:rsid w:val="008C6EEE"/>
    <w:rsid w:val="008E412B"/>
    <w:rsid w:val="008E7442"/>
    <w:rsid w:val="008F0A6D"/>
    <w:rsid w:val="009067F5"/>
    <w:rsid w:val="009475D3"/>
    <w:rsid w:val="009B29C6"/>
    <w:rsid w:val="009C28CB"/>
    <w:rsid w:val="009D239F"/>
    <w:rsid w:val="009D3A56"/>
    <w:rsid w:val="00A2169C"/>
    <w:rsid w:val="00A25ADB"/>
    <w:rsid w:val="00A27D34"/>
    <w:rsid w:val="00A27F7C"/>
    <w:rsid w:val="00A77810"/>
    <w:rsid w:val="00AB024A"/>
    <w:rsid w:val="00AD3006"/>
    <w:rsid w:val="00AE149B"/>
    <w:rsid w:val="00B23D10"/>
    <w:rsid w:val="00B60A26"/>
    <w:rsid w:val="00BB258A"/>
    <w:rsid w:val="00BB7904"/>
    <w:rsid w:val="00BD0DA1"/>
    <w:rsid w:val="00BE1719"/>
    <w:rsid w:val="00BE37D6"/>
    <w:rsid w:val="00C1090B"/>
    <w:rsid w:val="00C12A9C"/>
    <w:rsid w:val="00C14221"/>
    <w:rsid w:val="00C25C98"/>
    <w:rsid w:val="00C414B9"/>
    <w:rsid w:val="00C42549"/>
    <w:rsid w:val="00C935D9"/>
    <w:rsid w:val="00CA416E"/>
    <w:rsid w:val="00CB3A42"/>
    <w:rsid w:val="00CB462C"/>
    <w:rsid w:val="00CB6F71"/>
    <w:rsid w:val="00CD47B8"/>
    <w:rsid w:val="00CE29B3"/>
    <w:rsid w:val="00CF4FF8"/>
    <w:rsid w:val="00D30FBE"/>
    <w:rsid w:val="00D41762"/>
    <w:rsid w:val="00D86F48"/>
    <w:rsid w:val="00D96C07"/>
    <w:rsid w:val="00DD32FA"/>
    <w:rsid w:val="00DD6DD1"/>
    <w:rsid w:val="00DE117C"/>
    <w:rsid w:val="00DE606C"/>
    <w:rsid w:val="00E33E5F"/>
    <w:rsid w:val="00E37105"/>
    <w:rsid w:val="00E86305"/>
    <w:rsid w:val="00E94B42"/>
    <w:rsid w:val="00EA7274"/>
    <w:rsid w:val="00ED3640"/>
    <w:rsid w:val="00EE79F8"/>
    <w:rsid w:val="00F0400F"/>
    <w:rsid w:val="00F3006B"/>
    <w:rsid w:val="00F40D12"/>
    <w:rsid w:val="00F50650"/>
    <w:rsid w:val="00F54DCE"/>
    <w:rsid w:val="00F56302"/>
    <w:rsid w:val="00F72B0B"/>
    <w:rsid w:val="00F84128"/>
    <w:rsid w:val="00FB2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0"/>
    <w:rPr>
      <w:color w:val="0000FF" w:themeColor="hyperlink"/>
      <w:u w:val="single"/>
    </w:rPr>
  </w:style>
  <w:style w:type="paragraph" w:customStyle="1" w:styleId="Default">
    <w:name w:val="Default"/>
    <w:rsid w:val="00F506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50650"/>
    <w:rPr>
      <w:sz w:val="16"/>
      <w:szCs w:val="16"/>
    </w:rPr>
  </w:style>
  <w:style w:type="paragraph" w:styleId="CommentText">
    <w:name w:val="annotation text"/>
    <w:basedOn w:val="Normal"/>
    <w:link w:val="CommentTextChar"/>
    <w:uiPriority w:val="99"/>
    <w:semiHidden/>
    <w:unhideWhenUsed/>
    <w:rsid w:val="00F50650"/>
    <w:pPr>
      <w:spacing w:line="240" w:lineRule="auto"/>
    </w:pPr>
    <w:rPr>
      <w:sz w:val="20"/>
      <w:szCs w:val="20"/>
    </w:rPr>
  </w:style>
  <w:style w:type="character" w:customStyle="1" w:styleId="CommentTextChar">
    <w:name w:val="Comment Text Char"/>
    <w:basedOn w:val="DefaultParagraphFont"/>
    <w:link w:val="CommentText"/>
    <w:uiPriority w:val="99"/>
    <w:semiHidden/>
    <w:rsid w:val="00F50650"/>
    <w:rPr>
      <w:sz w:val="20"/>
      <w:szCs w:val="20"/>
    </w:rPr>
  </w:style>
  <w:style w:type="paragraph" w:styleId="BalloonText">
    <w:name w:val="Balloon Text"/>
    <w:basedOn w:val="Normal"/>
    <w:link w:val="BalloonTextChar"/>
    <w:uiPriority w:val="99"/>
    <w:semiHidden/>
    <w:unhideWhenUsed/>
    <w:rsid w:val="00F5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50"/>
    <w:rPr>
      <w:rFonts w:ascii="Tahoma" w:hAnsi="Tahoma" w:cs="Tahoma"/>
      <w:sz w:val="16"/>
      <w:szCs w:val="16"/>
    </w:rPr>
  </w:style>
  <w:style w:type="paragraph" w:styleId="Header">
    <w:name w:val="header"/>
    <w:basedOn w:val="Normal"/>
    <w:link w:val="HeaderChar"/>
    <w:uiPriority w:val="99"/>
    <w:semiHidden/>
    <w:unhideWhenUsed/>
    <w:rsid w:val="00F506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650"/>
  </w:style>
  <w:style w:type="paragraph" w:styleId="Footer">
    <w:name w:val="footer"/>
    <w:basedOn w:val="Normal"/>
    <w:link w:val="FooterChar"/>
    <w:uiPriority w:val="99"/>
    <w:semiHidden/>
    <w:unhideWhenUsed/>
    <w:rsid w:val="00F50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6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wa018.msoutlookonline.net/owa/redir.aspx?C=vHFR-eWvrkC4m57GHTM8BlnGnmGefs9Iqjg4lyWLPhaAxk3WxqpdXZlmSs-YulsTqX2B9wf03Tc.&amp;URL=mailto%3aSigrid%40consultspringbo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a018.msoutlookonline.net/owa/redir.aspx?C=vHFR-eWvrkC4m57GHTM8BlnGnmGefs9Iqjg4lyWLPhaAxk3WxqpdXZlmSs-YulsTqX2B9wf03Tc.&amp;URL=http%3a%2f%2fcts.vresp.com%2fc%2f%3fSpringboardConsultin%2f92ba7c8153%2fd52314db84%2ff091a411c7%2futm_content%3divette%2540consultspringboard.com%26utm_source%3dVerticalResponse%26utm_medium%3dEmail%26utm_term%3dhttp%253A%252F%252Fwww%252Econsultspringboard%252Ecom%252Fcategory%252Fdisability-matters%252Fdisability-matters-2013-eu%252F%26utm_campaign%3dApply%2520Today%2520-%2520Award%2520Applications%2520Available%2521%25202013%2520Europe%2520Disability%2520Matters%2520Awards%2520Banquet%2520and%2520Confere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664</Words>
  <Characters>3790</Characters>
  <Application>Microsoft Office Word</Application>
  <DocSecurity>0</DocSecurity>
  <Lines>31</Lines>
  <Paragraphs>8</Paragraphs>
  <ScaleCrop>false</ScaleCrop>
  <Company>Toshiba</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lopez-garcia</cp:lastModifiedBy>
  <cp:revision>8</cp:revision>
  <cp:lastPrinted>2012-10-15T19:38:00Z</cp:lastPrinted>
  <dcterms:created xsi:type="dcterms:W3CDTF">2012-10-11T17:23:00Z</dcterms:created>
  <dcterms:modified xsi:type="dcterms:W3CDTF">2012-10-26T15:17:00Z</dcterms:modified>
</cp:coreProperties>
</file>