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DE" w:rsidRDefault="007309DE" w:rsidP="00AC6783">
      <w:pPr>
        <w:autoSpaceDE w:val="0"/>
        <w:autoSpaceDN w:val="0"/>
        <w:adjustRightInd w:val="0"/>
        <w:outlineLvl w:val="0"/>
        <w:rPr>
          <w:rFonts w:ascii="Arial" w:hAnsi="Arial" w:cs="Arial"/>
          <w:b/>
          <w:bCs/>
          <w:i/>
          <w:iCs/>
          <w:color w:val="000000"/>
          <w:sz w:val="20"/>
          <w:szCs w:val="20"/>
        </w:rPr>
      </w:pPr>
    </w:p>
    <w:p w:rsidR="007309DE" w:rsidRDefault="007309DE" w:rsidP="00AC6783">
      <w:pPr>
        <w:autoSpaceDE w:val="0"/>
        <w:autoSpaceDN w:val="0"/>
        <w:adjustRightInd w:val="0"/>
        <w:outlineLvl w:val="0"/>
        <w:rPr>
          <w:rFonts w:ascii="Arial" w:hAnsi="Arial" w:cs="Arial"/>
          <w:b/>
          <w:bCs/>
          <w:i/>
          <w:iCs/>
          <w:color w:val="000000"/>
          <w:sz w:val="20"/>
          <w:szCs w:val="20"/>
        </w:rPr>
      </w:pPr>
    </w:p>
    <w:p w:rsidR="007309DE" w:rsidRPr="00EA0266" w:rsidRDefault="00EA0266" w:rsidP="00AC6783">
      <w:pPr>
        <w:autoSpaceDE w:val="0"/>
        <w:autoSpaceDN w:val="0"/>
        <w:adjustRightInd w:val="0"/>
        <w:outlineLvl w:val="0"/>
        <w:rPr>
          <w:rFonts w:ascii="Arial" w:hAnsi="Arial" w:cs="Arial"/>
          <w:b/>
          <w:bCs/>
          <w:i/>
          <w:iCs/>
          <w:color w:val="000000"/>
        </w:rPr>
      </w:pPr>
      <w:r w:rsidRPr="00EA0266">
        <w:rPr>
          <w:rFonts w:ascii="Arial" w:hAnsi="Arial" w:cs="Arial"/>
          <w:b/>
          <w:bCs/>
          <w:i/>
          <w:iCs/>
          <w:color w:val="000000"/>
        </w:rPr>
        <w:t>Registration Site Goes Live for the</w:t>
      </w:r>
      <w:r w:rsidR="007309DE" w:rsidRPr="00EA0266">
        <w:rPr>
          <w:rFonts w:ascii="Arial" w:hAnsi="Arial" w:cs="Arial"/>
          <w:b/>
          <w:bCs/>
          <w:i/>
          <w:iCs/>
          <w:color w:val="000000"/>
        </w:rPr>
        <w:t xml:space="preserve"> Inaugural </w:t>
      </w:r>
      <w:r w:rsidRPr="00EA0266">
        <w:rPr>
          <w:rFonts w:ascii="Arial" w:hAnsi="Arial" w:cs="Arial"/>
          <w:b/>
          <w:color w:val="000000"/>
        </w:rPr>
        <w:t>European Disability Matters Conference and Awards Presentation</w:t>
      </w:r>
      <w:r>
        <w:rPr>
          <w:rFonts w:ascii="Arial" w:hAnsi="Arial" w:cs="Arial"/>
          <w:b/>
          <w:color w:val="000000"/>
        </w:rPr>
        <w:t xml:space="preserve">. </w:t>
      </w:r>
      <w:r w:rsidRPr="00EA0266">
        <w:rPr>
          <w:rFonts w:ascii="Arial" w:hAnsi="Arial" w:cs="Arial"/>
          <w:b/>
          <w:bCs/>
          <w:i/>
          <w:iCs/>
          <w:color w:val="000000"/>
        </w:rPr>
        <w:t xml:space="preserve"> Register Today!</w:t>
      </w:r>
    </w:p>
    <w:p w:rsidR="007309DE" w:rsidRPr="000501F7" w:rsidRDefault="007309DE" w:rsidP="00AC6783">
      <w:pPr>
        <w:autoSpaceDE w:val="0"/>
        <w:autoSpaceDN w:val="0"/>
        <w:adjustRightInd w:val="0"/>
        <w:rPr>
          <w:rFonts w:ascii="Arial" w:hAnsi="Arial" w:cs="Arial"/>
          <w:b/>
          <w:bCs/>
          <w:i/>
          <w:iCs/>
          <w:color w:val="000000"/>
          <w:sz w:val="20"/>
          <w:szCs w:val="20"/>
        </w:rPr>
      </w:pPr>
    </w:p>
    <w:p w:rsidR="007309DE" w:rsidRPr="000501F7" w:rsidRDefault="007309DE" w:rsidP="00AC6783">
      <w:pPr>
        <w:rPr>
          <w:rFonts w:ascii="Arial" w:hAnsi="Arial" w:cs="Arial"/>
          <w:color w:val="000000"/>
          <w:sz w:val="20"/>
          <w:szCs w:val="20"/>
        </w:rPr>
      </w:pPr>
      <w:r w:rsidRPr="000501F7">
        <w:rPr>
          <w:rFonts w:ascii="Arial" w:hAnsi="Arial" w:cs="Arial"/>
          <w:b/>
          <w:bCs/>
          <w:color w:val="000000"/>
          <w:sz w:val="20"/>
          <w:szCs w:val="20"/>
        </w:rPr>
        <w:t xml:space="preserve">MENDHAM, NJ, USA </w:t>
      </w:r>
      <w:r w:rsidRPr="000501F7">
        <w:rPr>
          <w:rFonts w:ascii="Arial" w:hAnsi="Arial" w:cs="Arial"/>
          <w:color w:val="000000"/>
          <w:sz w:val="20"/>
          <w:szCs w:val="20"/>
        </w:rPr>
        <w:t>(</w:t>
      </w:r>
      <w:r w:rsidR="00EA0266" w:rsidRPr="000501F7">
        <w:rPr>
          <w:rFonts w:ascii="Arial" w:hAnsi="Arial" w:cs="Arial"/>
          <w:color w:val="000000"/>
          <w:sz w:val="20"/>
          <w:szCs w:val="20"/>
        </w:rPr>
        <w:t>1/</w:t>
      </w:r>
      <w:r w:rsidR="000821C7">
        <w:rPr>
          <w:rFonts w:ascii="Arial" w:hAnsi="Arial" w:cs="Arial"/>
          <w:color w:val="000000"/>
          <w:sz w:val="20"/>
          <w:szCs w:val="20"/>
        </w:rPr>
        <w:t>16</w:t>
      </w:r>
      <w:r w:rsidR="00EA0266" w:rsidRPr="000501F7">
        <w:rPr>
          <w:rFonts w:ascii="Arial" w:hAnsi="Arial" w:cs="Arial"/>
          <w:color w:val="000000"/>
          <w:sz w:val="20"/>
          <w:szCs w:val="20"/>
        </w:rPr>
        <w:t>/12</w:t>
      </w:r>
      <w:r w:rsidRPr="000501F7">
        <w:rPr>
          <w:rFonts w:ascii="Arial" w:hAnsi="Arial" w:cs="Arial"/>
          <w:color w:val="000000"/>
          <w:sz w:val="20"/>
          <w:szCs w:val="20"/>
        </w:rPr>
        <w:t xml:space="preserve">) -- Springboard Consulting LLC, recognized as the global expert on mainstreaming disability in the corporate workforce, workplace and marketplace, announces its inaugural European Disability Matters </w:t>
      </w:r>
      <w:r w:rsidR="007356E8" w:rsidRPr="000501F7">
        <w:rPr>
          <w:rFonts w:ascii="Arial" w:hAnsi="Arial" w:cs="Arial"/>
          <w:color w:val="000000"/>
          <w:sz w:val="20"/>
          <w:szCs w:val="20"/>
        </w:rPr>
        <w:t xml:space="preserve">Conference and </w:t>
      </w:r>
      <w:r w:rsidRPr="000501F7">
        <w:rPr>
          <w:rFonts w:ascii="Arial" w:hAnsi="Arial" w:cs="Arial"/>
          <w:color w:val="000000"/>
          <w:sz w:val="20"/>
          <w:szCs w:val="20"/>
        </w:rPr>
        <w:t xml:space="preserve">Awards </w:t>
      </w:r>
      <w:r w:rsidR="007356E8" w:rsidRPr="000501F7">
        <w:rPr>
          <w:rFonts w:ascii="Arial" w:hAnsi="Arial" w:cs="Arial"/>
          <w:color w:val="000000"/>
          <w:sz w:val="20"/>
          <w:szCs w:val="20"/>
        </w:rPr>
        <w:t>Presentation</w:t>
      </w:r>
      <w:r w:rsidRPr="000501F7">
        <w:rPr>
          <w:rFonts w:ascii="Arial" w:hAnsi="Arial" w:cs="Arial"/>
          <w:color w:val="000000"/>
          <w:sz w:val="20"/>
          <w:szCs w:val="20"/>
        </w:rPr>
        <w:t xml:space="preserve">, to be held </w:t>
      </w:r>
      <w:r w:rsidR="00E6757C" w:rsidRPr="000501F7">
        <w:rPr>
          <w:rFonts w:ascii="Arial" w:hAnsi="Arial" w:cs="Arial"/>
          <w:color w:val="000000"/>
          <w:sz w:val="20"/>
          <w:szCs w:val="20"/>
        </w:rPr>
        <w:t>Monday and Tuesday</w:t>
      </w:r>
      <w:r w:rsidRPr="000501F7">
        <w:rPr>
          <w:rFonts w:ascii="Arial" w:hAnsi="Arial" w:cs="Arial"/>
          <w:color w:val="000000"/>
          <w:sz w:val="20"/>
          <w:szCs w:val="20"/>
        </w:rPr>
        <w:t xml:space="preserve">, March </w:t>
      </w:r>
      <w:r w:rsidR="00E6757C" w:rsidRPr="000501F7">
        <w:rPr>
          <w:rFonts w:ascii="Arial" w:hAnsi="Arial" w:cs="Arial"/>
          <w:color w:val="000000"/>
          <w:sz w:val="20"/>
          <w:szCs w:val="20"/>
        </w:rPr>
        <w:t>26</w:t>
      </w:r>
      <w:r w:rsidRPr="000501F7">
        <w:rPr>
          <w:rFonts w:ascii="Arial" w:hAnsi="Arial" w:cs="Arial"/>
          <w:color w:val="000000"/>
          <w:sz w:val="20"/>
          <w:szCs w:val="20"/>
        </w:rPr>
        <w:t>-2</w:t>
      </w:r>
      <w:r w:rsidR="00E6757C" w:rsidRPr="000501F7">
        <w:rPr>
          <w:rFonts w:ascii="Arial" w:hAnsi="Arial" w:cs="Arial"/>
          <w:color w:val="000000"/>
          <w:sz w:val="20"/>
          <w:szCs w:val="20"/>
        </w:rPr>
        <w:t>7</w:t>
      </w:r>
      <w:r w:rsidRPr="000501F7">
        <w:rPr>
          <w:rFonts w:ascii="Arial" w:hAnsi="Arial" w:cs="Arial"/>
          <w:color w:val="000000"/>
          <w:sz w:val="20"/>
          <w:szCs w:val="20"/>
        </w:rPr>
        <w:t xml:space="preserve">, 2012 at </w:t>
      </w:r>
      <w:r w:rsidR="00A56B83" w:rsidRPr="00A56B83">
        <w:rPr>
          <w:rFonts w:ascii="Arial" w:hAnsi="Arial" w:cs="Arial"/>
          <w:color w:val="000000"/>
          <w:sz w:val="20"/>
          <w:szCs w:val="20"/>
        </w:rPr>
        <w:t>the PublicisCinemas</w:t>
      </w:r>
      <w:r w:rsidR="00A56B83">
        <w:rPr>
          <w:rFonts w:ascii="Arial" w:hAnsi="Arial" w:cs="Arial"/>
          <w:color w:val="000000"/>
          <w:sz w:val="20"/>
          <w:szCs w:val="20"/>
        </w:rPr>
        <w:t xml:space="preserve"> located at the</w:t>
      </w:r>
      <w:r w:rsidR="00A56B83" w:rsidRPr="00A56B83">
        <w:rPr>
          <w:rFonts w:ascii="Arial" w:hAnsi="Arial" w:cs="Arial"/>
          <w:color w:val="000000"/>
          <w:sz w:val="20"/>
          <w:szCs w:val="20"/>
        </w:rPr>
        <w:t xml:space="preserve"> </w:t>
      </w:r>
      <w:r w:rsidRPr="000501F7">
        <w:rPr>
          <w:rFonts w:ascii="Arial" w:hAnsi="Arial" w:cs="Arial"/>
          <w:color w:val="000000"/>
          <w:sz w:val="20"/>
          <w:szCs w:val="20"/>
        </w:rPr>
        <w:t>Publicis</w:t>
      </w:r>
      <w:r w:rsidR="009E07CA" w:rsidRPr="000501F7">
        <w:rPr>
          <w:rFonts w:ascii="Arial" w:hAnsi="Arial" w:cs="Arial"/>
          <w:color w:val="000000"/>
          <w:sz w:val="20"/>
          <w:szCs w:val="20"/>
        </w:rPr>
        <w:t xml:space="preserve"> Groupe</w:t>
      </w:r>
      <w:r w:rsidRPr="000501F7">
        <w:rPr>
          <w:rFonts w:ascii="Arial" w:hAnsi="Arial" w:cs="Arial"/>
          <w:color w:val="000000"/>
          <w:sz w:val="20"/>
          <w:szCs w:val="20"/>
        </w:rPr>
        <w:t xml:space="preserve"> headquarters on the famous Avenue des Champs Elysees in Paris, France.</w:t>
      </w:r>
    </w:p>
    <w:p w:rsidR="007309DE" w:rsidRPr="000501F7" w:rsidRDefault="007309DE" w:rsidP="00AC6783">
      <w:pPr>
        <w:rPr>
          <w:rFonts w:ascii="Arial" w:hAnsi="Arial" w:cs="Arial"/>
          <w:color w:val="000000"/>
          <w:sz w:val="20"/>
          <w:szCs w:val="20"/>
        </w:rPr>
      </w:pPr>
    </w:p>
    <w:p w:rsidR="007309DE" w:rsidRPr="000501F7" w:rsidRDefault="007309DE" w:rsidP="00AC6783">
      <w:pPr>
        <w:rPr>
          <w:rFonts w:ascii="Arial" w:hAnsi="Arial" w:cs="Arial"/>
          <w:color w:val="000000"/>
          <w:sz w:val="20"/>
          <w:szCs w:val="20"/>
        </w:rPr>
      </w:pPr>
      <w:r w:rsidRPr="000501F7">
        <w:rPr>
          <w:rFonts w:ascii="Arial" w:hAnsi="Arial" w:cs="Arial"/>
          <w:color w:val="000000"/>
          <w:sz w:val="20"/>
          <w:szCs w:val="20"/>
        </w:rPr>
        <w:t>“We are honored</w:t>
      </w:r>
      <w:r w:rsidR="00EA0266" w:rsidRPr="000501F7">
        <w:rPr>
          <w:rFonts w:ascii="Arial" w:hAnsi="Arial" w:cs="Arial"/>
          <w:color w:val="000000"/>
          <w:sz w:val="20"/>
          <w:szCs w:val="20"/>
        </w:rPr>
        <w:t xml:space="preserve"> to have such leading companies as</w:t>
      </w:r>
      <w:r w:rsidRPr="000501F7">
        <w:rPr>
          <w:rFonts w:ascii="Arial" w:hAnsi="Arial" w:cs="Arial"/>
          <w:color w:val="000000"/>
          <w:sz w:val="20"/>
          <w:szCs w:val="20"/>
        </w:rPr>
        <w:t xml:space="preserve"> Adecco</w:t>
      </w:r>
      <w:r w:rsidR="009E07CA" w:rsidRPr="000501F7">
        <w:rPr>
          <w:rFonts w:ascii="Arial" w:hAnsi="Arial" w:cs="Arial"/>
          <w:color w:val="000000"/>
          <w:sz w:val="20"/>
          <w:szCs w:val="20"/>
        </w:rPr>
        <w:t xml:space="preserve"> Group</w:t>
      </w:r>
      <w:r w:rsidRPr="000501F7">
        <w:rPr>
          <w:rFonts w:ascii="Arial" w:hAnsi="Arial" w:cs="Arial"/>
          <w:color w:val="000000"/>
          <w:sz w:val="20"/>
          <w:szCs w:val="20"/>
        </w:rPr>
        <w:t>, a recipient of the U.S. Disability Matters Award, L’Or</w:t>
      </w:r>
      <w:r w:rsidR="00F2294E" w:rsidRPr="000501F7">
        <w:rPr>
          <w:rFonts w:ascii="Arial" w:hAnsi="Arial" w:cs="Arial"/>
          <w:color w:val="000000"/>
          <w:sz w:val="20"/>
          <w:szCs w:val="20"/>
        </w:rPr>
        <w:t>é</w:t>
      </w:r>
      <w:r w:rsidRPr="000501F7">
        <w:rPr>
          <w:rFonts w:ascii="Arial" w:hAnsi="Arial" w:cs="Arial"/>
          <w:color w:val="000000"/>
          <w:sz w:val="20"/>
          <w:szCs w:val="20"/>
        </w:rPr>
        <w:t>al</w:t>
      </w:r>
      <w:r w:rsidR="00EB397F" w:rsidRPr="000501F7">
        <w:rPr>
          <w:rFonts w:ascii="Arial" w:hAnsi="Arial" w:cs="Arial"/>
          <w:color w:val="000000"/>
          <w:sz w:val="20"/>
          <w:szCs w:val="20"/>
        </w:rPr>
        <w:t xml:space="preserve">, </w:t>
      </w:r>
      <w:r w:rsidR="008277B3" w:rsidRPr="000501F7">
        <w:rPr>
          <w:rFonts w:ascii="Arial" w:hAnsi="Arial" w:cs="Arial"/>
          <w:color w:val="000000"/>
          <w:sz w:val="20"/>
          <w:szCs w:val="20"/>
        </w:rPr>
        <w:t xml:space="preserve">and </w:t>
      </w:r>
      <w:r w:rsidRPr="000501F7">
        <w:rPr>
          <w:rFonts w:ascii="Arial" w:hAnsi="Arial" w:cs="Arial"/>
          <w:color w:val="000000"/>
          <w:sz w:val="20"/>
          <w:szCs w:val="20"/>
        </w:rPr>
        <w:t>Publicis Groupe</w:t>
      </w:r>
      <w:r w:rsidR="008277B3" w:rsidRPr="000501F7">
        <w:rPr>
          <w:rFonts w:ascii="Arial" w:hAnsi="Arial" w:cs="Arial"/>
          <w:color w:val="000000"/>
          <w:sz w:val="20"/>
          <w:szCs w:val="20"/>
        </w:rPr>
        <w:t xml:space="preserve"> </w:t>
      </w:r>
      <w:r w:rsidR="00EA0266" w:rsidRPr="000501F7">
        <w:rPr>
          <w:rFonts w:ascii="Arial" w:hAnsi="Arial" w:cs="Arial"/>
          <w:color w:val="000000"/>
          <w:sz w:val="20"/>
          <w:szCs w:val="20"/>
        </w:rPr>
        <w:t>join</w:t>
      </w:r>
      <w:r w:rsidRPr="000501F7">
        <w:rPr>
          <w:rFonts w:ascii="Arial" w:hAnsi="Arial" w:cs="Arial"/>
          <w:color w:val="000000"/>
          <w:sz w:val="20"/>
          <w:szCs w:val="20"/>
        </w:rPr>
        <w:t xml:space="preserve"> forces</w:t>
      </w:r>
      <w:r w:rsidR="00EA0266" w:rsidRPr="000501F7">
        <w:rPr>
          <w:rFonts w:ascii="Arial" w:hAnsi="Arial" w:cs="Arial"/>
          <w:color w:val="000000"/>
          <w:sz w:val="20"/>
          <w:szCs w:val="20"/>
        </w:rPr>
        <w:t xml:space="preserve"> in hosting</w:t>
      </w:r>
      <w:r w:rsidRPr="000501F7">
        <w:rPr>
          <w:rFonts w:ascii="Arial" w:hAnsi="Arial" w:cs="Arial"/>
          <w:color w:val="000000"/>
          <w:sz w:val="20"/>
          <w:szCs w:val="20"/>
        </w:rPr>
        <w:t xml:space="preserve"> this most important corporate event</w:t>
      </w:r>
      <w:r w:rsidR="008277B3" w:rsidRPr="000501F7">
        <w:rPr>
          <w:rFonts w:ascii="Arial" w:hAnsi="Arial" w:cs="Arial"/>
          <w:color w:val="000000"/>
          <w:sz w:val="20"/>
          <w:szCs w:val="20"/>
        </w:rPr>
        <w:t>, along with this year’s partner, the Association of French Manager</w:t>
      </w:r>
      <w:r w:rsidR="00351DD1" w:rsidRPr="000501F7">
        <w:rPr>
          <w:rFonts w:ascii="Arial" w:hAnsi="Arial" w:cs="Arial"/>
          <w:color w:val="000000"/>
          <w:sz w:val="20"/>
          <w:szCs w:val="20"/>
        </w:rPr>
        <w:t>s</w:t>
      </w:r>
      <w:r w:rsidR="00EA0266" w:rsidRPr="000501F7">
        <w:rPr>
          <w:rFonts w:ascii="Arial" w:hAnsi="Arial" w:cs="Arial"/>
          <w:color w:val="000000"/>
          <w:sz w:val="20"/>
          <w:szCs w:val="20"/>
        </w:rPr>
        <w:t xml:space="preserve"> in Diversity (AFMD).  Although the first time in Europe, this event </w:t>
      </w:r>
      <w:r w:rsidRPr="000501F7">
        <w:rPr>
          <w:rFonts w:ascii="Arial" w:hAnsi="Arial" w:cs="Arial"/>
          <w:color w:val="000000"/>
          <w:sz w:val="20"/>
          <w:szCs w:val="20"/>
        </w:rPr>
        <w:t xml:space="preserve">has been taking place in the U.S. since 2006”, said Nadine Vogel, President of Springboard Consulting LLC. </w:t>
      </w:r>
    </w:p>
    <w:p w:rsidR="007309DE" w:rsidRPr="000501F7" w:rsidRDefault="007309DE" w:rsidP="00AC6783">
      <w:pPr>
        <w:autoSpaceDE w:val="0"/>
        <w:autoSpaceDN w:val="0"/>
        <w:adjustRightInd w:val="0"/>
        <w:rPr>
          <w:rFonts w:ascii="Arial" w:hAnsi="Arial" w:cs="Arial"/>
          <w:color w:val="000000"/>
          <w:sz w:val="20"/>
          <w:szCs w:val="20"/>
        </w:rPr>
      </w:pPr>
    </w:p>
    <w:p w:rsidR="007309DE" w:rsidRPr="000501F7" w:rsidRDefault="007309DE" w:rsidP="00AC6783">
      <w:pPr>
        <w:autoSpaceDE w:val="0"/>
        <w:autoSpaceDN w:val="0"/>
        <w:adjustRightInd w:val="0"/>
        <w:rPr>
          <w:rFonts w:ascii="Arial" w:hAnsi="Arial" w:cs="Arial"/>
          <w:color w:val="000000"/>
          <w:sz w:val="20"/>
          <w:szCs w:val="20"/>
        </w:rPr>
      </w:pPr>
      <w:r w:rsidRPr="000501F7">
        <w:rPr>
          <w:rFonts w:ascii="Arial" w:hAnsi="Arial" w:cs="Arial"/>
          <w:color w:val="000000"/>
          <w:sz w:val="20"/>
          <w:szCs w:val="20"/>
        </w:rPr>
        <w:t xml:space="preserve">The disability community is the largest and fastest growing minority in the world.  </w:t>
      </w:r>
      <w:r w:rsidR="00EA0266" w:rsidRPr="000501F7">
        <w:rPr>
          <w:rFonts w:ascii="Arial" w:hAnsi="Arial" w:cs="Arial"/>
          <w:color w:val="000000"/>
          <w:sz w:val="20"/>
          <w:szCs w:val="20"/>
        </w:rPr>
        <w:t>In light of recent legislative changes throughout Europe, meeting the needs of</w:t>
      </w:r>
      <w:r w:rsidR="00437EB2" w:rsidRPr="000501F7">
        <w:rPr>
          <w:rFonts w:ascii="Arial" w:hAnsi="Arial" w:cs="Arial"/>
          <w:color w:val="000000"/>
          <w:sz w:val="20"/>
          <w:szCs w:val="20"/>
        </w:rPr>
        <w:t xml:space="preserve"> corporations and the</w:t>
      </w:r>
      <w:r w:rsidR="00EA0266" w:rsidRPr="000501F7">
        <w:rPr>
          <w:rFonts w:ascii="Arial" w:hAnsi="Arial" w:cs="Arial"/>
          <w:color w:val="000000"/>
          <w:sz w:val="20"/>
          <w:szCs w:val="20"/>
        </w:rPr>
        <w:t xml:space="preserve"> </w:t>
      </w:r>
      <w:r w:rsidR="00437EB2" w:rsidRPr="000501F7">
        <w:rPr>
          <w:rFonts w:ascii="Arial" w:hAnsi="Arial" w:cs="Arial"/>
          <w:color w:val="000000"/>
          <w:sz w:val="20"/>
          <w:szCs w:val="20"/>
        </w:rPr>
        <w:t xml:space="preserve">individuals with disabilities they serve </w:t>
      </w:r>
      <w:r w:rsidRPr="000501F7">
        <w:rPr>
          <w:rFonts w:ascii="Arial" w:hAnsi="Arial" w:cs="Arial"/>
          <w:color w:val="000000"/>
          <w:sz w:val="20"/>
          <w:szCs w:val="20"/>
        </w:rPr>
        <w:t>through workforce, workplace and marketplace initiative</w:t>
      </w:r>
      <w:r w:rsidR="00EA0266" w:rsidRPr="000501F7">
        <w:rPr>
          <w:rFonts w:ascii="Arial" w:hAnsi="Arial" w:cs="Arial"/>
          <w:color w:val="000000"/>
          <w:sz w:val="20"/>
          <w:szCs w:val="20"/>
        </w:rPr>
        <w:t>s</w:t>
      </w:r>
      <w:r w:rsidRPr="000501F7">
        <w:rPr>
          <w:rFonts w:ascii="Arial" w:hAnsi="Arial" w:cs="Arial"/>
          <w:color w:val="000000"/>
          <w:sz w:val="20"/>
          <w:szCs w:val="20"/>
        </w:rPr>
        <w:t xml:space="preserve"> is </w:t>
      </w:r>
      <w:r w:rsidR="00EA0266" w:rsidRPr="000501F7">
        <w:rPr>
          <w:rFonts w:ascii="Arial" w:hAnsi="Arial" w:cs="Arial"/>
          <w:color w:val="000000"/>
          <w:sz w:val="20"/>
          <w:szCs w:val="20"/>
        </w:rPr>
        <w:t>more important than ever.</w:t>
      </w:r>
      <w:r w:rsidRPr="000501F7">
        <w:rPr>
          <w:rFonts w:ascii="Arial" w:hAnsi="Arial" w:cs="Arial"/>
          <w:color w:val="000000"/>
          <w:sz w:val="20"/>
          <w:szCs w:val="20"/>
        </w:rPr>
        <w:t xml:space="preserve">  </w:t>
      </w:r>
    </w:p>
    <w:p w:rsidR="007309DE" w:rsidRPr="000501F7" w:rsidRDefault="007309DE" w:rsidP="00AC6783">
      <w:pPr>
        <w:autoSpaceDE w:val="0"/>
        <w:autoSpaceDN w:val="0"/>
        <w:adjustRightInd w:val="0"/>
        <w:rPr>
          <w:rFonts w:ascii="Arial" w:hAnsi="Arial" w:cs="Arial"/>
          <w:color w:val="000000"/>
          <w:sz w:val="20"/>
          <w:szCs w:val="20"/>
        </w:rPr>
      </w:pPr>
    </w:p>
    <w:p w:rsidR="007309DE" w:rsidRPr="000501F7" w:rsidRDefault="00E6757C" w:rsidP="00AC6783">
      <w:pPr>
        <w:autoSpaceDE w:val="0"/>
        <w:autoSpaceDN w:val="0"/>
        <w:adjustRightInd w:val="0"/>
        <w:rPr>
          <w:rFonts w:ascii="Arial" w:hAnsi="Arial" w:cs="Arial"/>
          <w:color w:val="000000"/>
          <w:sz w:val="20"/>
          <w:szCs w:val="20"/>
        </w:rPr>
      </w:pPr>
      <w:r w:rsidRPr="000501F7">
        <w:rPr>
          <w:rFonts w:ascii="Arial" w:hAnsi="Arial" w:cs="Arial"/>
          <w:color w:val="000000"/>
          <w:sz w:val="20"/>
          <w:szCs w:val="20"/>
        </w:rPr>
        <w:t>The</w:t>
      </w:r>
      <w:r w:rsidR="007309DE" w:rsidRPr="000501F7">
        <w:rPr>
          <w:rFonts w:ascii="Arial" w:hAnsi="Arial" w:cs="Arial"/>
          <w:color w:val="000000"/>
          <w:sz w:val="20"/>
          <w:szCs w:val="20"/>
        </w:rPr>
        <w:t xml:space="preserve"> Disability Matters</w:t>
      </w:r>
      <w:r w:rsidR="00CB792D" w:rsidRPr="000501F7">
        <w:rPr>
          <w:rFonts w:ascii="Arial" w:hAnsi="Arial" w:cs="Arial"/>
          <w:color w:val="000000"/>
          <w:sz w:val="20"/>
          <w:szCs w:val="20"/>
        </w:rPr>
        <w:t xml:space="preserve"> EU</w:t>
      </w:r>
      <w:r w:rsidR="007309DE" w:rsidRPr="000501F7">
        <w:rPr>
          <w:rFonts w:ascii="Arial" w:hAnsi="Arial" w:cs="Arial"/>
          <w:color w:val="000000"/>
          <w:sz w:val="20"/>
          <w:szCs w:val="20"/>
        </w:rPr>
        <w:t xml:space="preserve"> Conference will feature executive presenters from best practice corporations along with experts fr</w:t>
      </w:r>
      <w:r w:rsidR="006D1886">
        <w:rPr>
          <w:rFonts w:ascii="Arial" w:hAnsi="Arial" w:cs="Arial"/>
          <w:color w:val="000000"/>
          <w:sz w:val="20"/>
          <w:szCs w:val="20"/>
        </w:rPr>
        <w:t>om government, academia and NGO’s</w:t>
      </w:r>
      <w:r w:rsidR="007309DE" w:rsidRPr="000501F7">
        <w:rPr>
          <w:rFonts w:ascii="Arial" w:hAnsi="Arial" w:cs="Arial"/>
          <w:color w:val="000000"/>
          <w:sz w:val="20"/>
          <w:szCs w:val="20"/>
        </w:rPr>
        <w:t xml:space="preserve">, sharing their experience on how to appropriately support and market </w:t>
      </w:r>
      <w:r w:rsidR="00D61A33" w:rsidRPr="000501F7">
        <w:rPr>
          <w:rFonts w:ascii="Arial" w:hAnsi="Arial" w:cs="Arial"/>
          <w:color w:val="000000"/>
          <w:sz w:val="20"/>
          <w:szCs w:val="20"/>
        </w:rPr>
        <w:t>to this</w:t>
      </w:r>
      <w:r w:rsidR="007309DE" w:rsidRPr="000501F7">
        <w:rPr>
          <w:rFonts w:ascii="Arial" w:hAnsi="Arial" w:cs="Arial"/>
          <w:color w:val="000000"/>
          <w:sz w:val="20"/>
          <w:szCs w:val="20"/>
        </w:rPr>
        <w:t xml:space="preserve"> very large loyal population.</w:t>
      </w:r>
    </w:p>
    <w:p w:rsidR="007309DE" w:rsidRPr="000501F7" w:rsidRDefault="007309DE" w:rsidP="00B25251">
      <w:pPr>
        <w:autoSpaceDE w:val="0"/>
        <w:autoSpaceDN w:val="0"/>
        <w:adjustRightInd w:val="0"/>
        <w:rPr>
          <w:rFonts w:ascii="Arial" w:hAnsi="Arial" w:cs="Arial"/>
          <w:color w:val="000000"/>
          <w:sz w:val="20"/>
          <w:szCs w:val="20"/>
        </w:rPr>
      </w:pPr>
    </w:p>
    <w:p w:rsidR="007309DE" w:rsidRPr="000501F7" w:rsidRDefault="007309DE" w:rsidP="00AC6783">
      <w:pPr>
        <w:rPr>
          <w:rFonts w:ascii="Arial" w:hAnsi="Arial" w:cs="Arial"/>
          <w:color w:val="000000"/>
          <w:sz w:val="20"/>
          <w:szCs w:val="20"/>
        </w:rPr>
      </w:pPr>
      <w:r w:rsidRPr="000501F7">
        <w:rPr>
          <w:rFonts w:ascii="Arial" w:hAnsi="Arial" w:cs="Arial"/>
          <w:color w:val="000000"/>
          <w:sz w:val="20"/>
          <w:szCs w:val="20"/>
        </w:rPr>
        <w:t xml:space="preserve">Companies interested in purchasing </w:t>
      </w:r>
      <w:r w:rsidR="001429E6">
        <w:rPr>
          <w:rFonts w:ascii="Arial" w:hAnsi="Arial" w:cs="Arial"/>
          <w:color w:val="000000"/>
          <w:sz w:val="20"/>
          <w:szCs w:val="20"/>
        </w:rPr>
        <w:t xml:space="preserve">individual </w:t>
      </w:r>
      <w:r w:rsidRPr="000501F7">
        <w:rPr>
          <w:rFonts w:ascii="Arial" w:hAnsi="Arial" w:cs="Arial"/>
          <w:color w:val="000000"/>
          <w:sz w:val="20"/>
          <w:szCs w:val="20"/>
        </w:rPr>
        <w:t>tickets</w:t>
      </w:r>
      <w:r w:rsidR="00437EB2" w:rsidRPr="000501F7">
        <w:rPr>
          <w:rFonts w:ascii="Arial" w:hAnsi="Arial" w:cs="Arial"/>
          <w:color w:val="000000"/>
          <w:sz w:val="20"/>
          <w:szCs w:val="20"/>
        </w:rPr>
        <w:t xml:space="preserve"> to this most important event should do so by </w:t>
      </w:r>
      <w:r w:rsidR="001429E6" w:rsidRPr="000501F7">
        <w:rPr>
          <w:rFonts w:ascii="Arial" w:hAnsi="Arial" w:cs="Arial"/>
          <w:color w:val="000000"/>
          <w:sz w:val="20"/>
          <w:szCs w:val="20"/>
        </w:rPr>
        <w:t xml:space="preserve">visiting </w:t>
      </w:r>
      <w:hyperlink r:id="rId8" w:history="1">
        <w:r w:rsidR="001429E6" w:rsidRPr="00C90EAC">
          <w:rPr>
            <w:rStyle w:val="Hyperlink"/>
            <w:rFonts w:ascii="Arial" w:hAnsi="Arial" w:cs="Arial"/>
            <w:sz w:val="20"/>
            <w:szCs w:val="20"/>
          </w:rPr>
          <w:t>http://www.consultspringboard.com/2011/single-ticket-purchase-registration-2012-europe/</w:t>
        </w:r>
      </w:hyperlink>
      <w:r w:rsidR="001429E6">
        <w:rPr>
          <w:rFonts w:ascii="Arial" w:hAnsi="Arial" w:cs="Arial"/>
          <w:color w:val="000000"/>
          <w:sz w:val="20"/>
          <w:szCs w:val="20"/>
        </w:rPr>
        <w:t xml:space="preserve">. </w:t>
      </w:r>
      <w:r w:rsidR="00437EB2" w:rsidRPr="000501F7">
        <w:rPr>
          <w:rFonts w:ascii="Arial" w:eastAsia="Times New Roman" w:hAnsi="Arial" w:cs="Arial"/>
          <w:color w:val="000000"/>
          <w:sz w:val="20"/>
          <w:szCs w:val="20"/>
        </w:rPr>
        <w:t xml:space="preserve">Space is limited so register today!  Sponsor opportunities still remain and can be secured by contacting Ivette Lopez: </w:t>
      </w:r>
      <w:r w:rsidR="00437EB2" w:rsidRPr="000501F7">
        <w:rPr>
          <w:rFonts w:ascii="Arial" w:hAnsi="Arial" w:cs="Arial"/>
          <w:color w:val="000000"/>
          <w:sz w:val="20"/>
          <w:szCs w:val="20"/>
        </w:rPr>
        <w:t xml:space="preserve">001+ 973 813 7260 x102 or </w:t>
      </w:r>
      <w:hyperlink r:id="rId9" w:history="1">
        <w:r w:rsidR="00437EB2" w:rsidRPr="000501F7">
          <w:rPr>
            <w:rStyle w:val="Hyperlink"/>
            <w:rFonts w:ascii="Arial" w:hAnsi="Arial" w:cs="Arial"/>
            <w:sz w:val="20"/>
            <w:szCs w:val="20"/>
          </w:rPr>
          <w:t>Ivette@consultspringboard.com</w:t>
        </w:r>
      </w:hyperlink>
      <w:r w:rsidR="00437EB2" w:rsidRPr="000501F7">
        <w:rPr>
          <w:rFonts w:ascii="Arial" w:hAnsi="Arial" w:cs="Arial"/>
          <w:sz w:val="20"/>
          <w:szCs w:val="20"/>
        </w:rPr>
        <w:t xml:space="preserve">.  For </w:t>
      </w:r>
      <w:r w:rsidRPr="000501F7">
        <w:rPr>
          <w:rFonts w:ascii="Arial" w:hAnsi="Arial" w:cs="Arial"/>
          <w:color w:val="000000"/>
          <w:sz w:val="20"/>
          <w:szCs w:val="20"/>
        </w:rPr>
        <w:t xml:space="preserve">additional information, including </w:t>
      </w:r>
      <w:r w:rsidR="001429E6">
        <w:rPr>
          <w:rFonts w:ascii="Arial" w:hAnsi="Arial" w:cs="Arial"/>
          <w:color w:val="000000"/>
          <w:sz w:val="20"/>
          <w:szCs w:val="20"/>
        </w:rPr>
        <w:t xml:space="preserve">U.S. </w:t>
      </w:r>
      <w:r w:rsidRPr="000501F7">
        <w:rPr>
          <w:rFonts w:ascii="Arial" w:hAnsi="Arial" w:cs="Arial"/>
          <w:color w:val="000000"/>
          <w:sz w:val="20"/>
          <w:szCs w:val="20"/>
        </w:rPr>
        <w:t>prior year honorees</w:t>
      </w:r>
      <w:r w:rsidR="00437EB2" w:rsidRPr="000501F7">
        <w:rPr>
          <w:rFonts w:ascii="Arial" w:hAnsi="Arial" w:cs="Arial"/>
          <w:color w:val="000000"/>
          <w:sz w:val="20"/>
          <w:szCs w:val="20"/>
        </w:rPr>
        <w:t>, please visit</w:t>
      </w:r>
      <w:r w:rsidRPr="000501F7">
        <w:rPr>
          <w:rFonts w:ascii="Arial" w:hAnsi="Arial" w:cs="Arial"/>
          <w:color w:val="000000"/>
          <w:sz w:val="20"/>
          <w:szCs w:val="20"/>
        </w:rPr>
        <w:t xml:space="preserve"> </w:t>
      </w:r>
      <w:hyperlink r:id="rId10" w:history="1">
        <w:r w:rsidR="00431019" w:rsidRPr="000501F7">
          <w:rPr>
            <w:rStyle w:val="Hyperlink"/>
            <w:rFonts w:ascii="Arial" w:hAnsi="Arial" w:cs="Arial"/>
            <w:sz w:val="20"/>
            <w:szCs w:val="20"/>
          </w:rPr>
          <w:t>http://www.consultspringboard.com/category/disability-matters-2012-eu/</w:t>
        </w:r>
      </w:hyperlink>
      <w:r w:rsidR="00437EB2" w:rsidRPr="000501F7">
        <w:rPr>
          <w:rFonts w:ascii="Arial" w:hAnsi="Arial" w:cs="Arial"/>
          <w:sz w:val="20"/>
          <w:szCs w:val="20"/>
        </w:rPr>
        <w:t xml:space="preserve"> or contact </w:t>
      </w:r>
      <w:r w:rsidRPr="000501F7">
        <w:rPr>
          <w:rFonts w:ascii="Arial" w:hAnsi="Arial" w:cs="Arial"/>
          <w:color w:val="000000"/>
          <w:sz w:val="20"/>
          <w:szCs w:val="20"/>
        </w:rPr>
        <w:t>Jill Frankel:  0</w:t>
      </w:r>
      <w:r w:rsidR="00D26D8C" w:rsidRPr="000501F7">
        <w:rPr>
          <w:rFonts w:ascii="Arial" w:hAnsi="Arial" w:cs="Arial"/>
          <w:color w:val="000000"/>
          <w:sz w:val="20"/>
          <w:szCs w:val="20"/>
        </w:rPr>
        <w:t>0</w:t>
      </w:r>
      <w:r w:rsidRPr="000501F7">
        <w:rPr>
          <w:rFonts w:ascii="Arial" w:hAnsi="Arial" w:cs="Arial"/>
          <w:color w:val="000000"/>
          <w:sz w:val="20"/>
          <w:szCs w:val="20"/>
        </w:rPr>
        <w:t xml:space="preserve">1+ 973 813 7260 x106 or </w:t>
      </w:r>
      <w:hyperlink r:id="rId11" w:history="1">
        <w:r w:rsidR="00A56B83" w:rsidRPr="000C3C75">
          <w:rPr>
            <w:rStyle w:val="Hyperlink"/>
            <w:rFonts w:ascii="Arial" w:hAnsi="Arial" w:cs="Arial"/>
            <w:sz w:val="20"/>
            <w:szCs w:val="20"/>
          </w:rPr>
          <w:t>Jill@consultspringboard.com</w:t>
        </w:r>
      </w:hyperlink>
      <w:r w:rsidR="00A56B83">
        <w:rPr>
          <w:rFonts w:ascii="Arial" w:hAnsi="Arial" w:cs="Arial"/>
          <w:sz w:val="20"/>
          <w:szCs w:val="20"/>
        </w:rPr>
        <w:t xml:space="preserve">. </w:t>
      </w:r>
    </w:p>
    <w:p w:rsidR="007309DE" w:rsidRPr="004259EF" w:rsidRDefault="007309DE" w:rsidP="00AC6783">
      <w:pPr>
        <w:rPr>
          <w:rFonts w:ascii="Arial" w:hAnsi="Arial" w:cs="Arial"/>
          <w:color w:val="000000"/>
        </w:rPr>
      </w:pPr>
    </w:p>
    <w:p w:rsidR="007309DE" w:rsidRPr="006910A3" w:rsidRDefault="005C1DAB" w:rsidP="00AC6783">
      <w:pPr>
        <w:rPr>
          <w:rFonts w:ascii="Arial" w:hAnsi="Arial" w:cs="Arial"/>
          <w:color w:val="000000"/>
          <w:sz w:val="16"/>
          <w:szCs w:val="16"/>
        </w:rPr>
      </w:pPr>
      <w:r>
        <w:rPr>
          <w:rFonts w:ascii="Arial" w:hAnsi="Arial" w:cs="Arial"/>
          <w:noProof/>
          <w:color w:val="000000"/>
          <w:sz w:val="16"/>
          <w:szCs w:val="16"/>
          <w:lang w:eastAsia="en-US"/>
        </w:rPr>
        <w:pict>
          <v:shapetype id="_x0000_t32" coordsize="21600,21600" o:spt="32" o:oned="t" path="m,l21600,21600e" filled="f">
            <v:path arrowok="t" fillok="f" o:connecttype="none"/>
            <o:lock v:ext="edit" shapetype="t"/>
          </v:shapetype>
          <v:shape id="_x0000_s1028" type="#_x0000_t32" style="position:absolute;margin-left:.75pt;margin-top:-.3pt;width:472.5pt;height:0;z-index:251659264" o:connectortype="straight"/>
        </w:pict>
      </w:r>
    </w:p>
    <w:p w:rsidR="00A56B83" w:rsidRDefault="00A56B83" w:rsidP="00BF0CB4">
      <w:pPr>
        <w:rPr>
          <w:sz w:val="20"/>
          <w:szCs w:val="20"/>
        </w:rPr>
      </w:pPr>
      <w:r w:rsidRPr="00A56B83">
        <w:rPr>
          <w:sz w:val="20"/>
          <w:szCs w:val="20"/>
        </w:rPr>
        <w:t>PublicisCinemas, 133 avenue des Champs Elysees, 75008 Paris, Metro Charles de Gaulle - Etoile ou George V.</w:t>
      </w:r>
    </w:p>
    <w:p w:rsidR="00A56B83" w:rsidRDefault="00A56B83" w:rsidP="00BF0CB4">
      <w:pPr>
        <w:rPr>
          <w:sz w:val="20"/>
          <w:szCs w:val="20"/>
        </w:rPr>
      </w:pPr>
    </w:p>
    <w:p w:rsidR="00BF0CB4" w:rsidRPr="00BF0CB4" w:rsidRDefault="00BF0CB4" w:rsidP="00BF0CB4">
      <w:pPr>
        <w:rPr>
          <w:sz w:val="20"/>
          <w:szCs w:val="20"/>
        </w:rPr>
      </w:pPr>
      <w:r w:rsidRPr="00BF0CB4">
        <w:rPr>
          <w:sz w:val="20"/>
          <w:szCs w:val="20"/>
        </w:rPr>
        <w:t xml:space="preserve">Adecco Group North America is part of the Adecco </w:t>
      </w:r>
      <w:r w:rsidR="00A07B6E" w:rsidRPr="00BF0CB4">
        <w:rPr>
          <w:sz w:val="20"/>
          <w:szCs w:val="20"/>
        </w:rPr>
        <w:t>Group which</w:t>
      </w:r>
      <w:r w:rsidRPr="00BF0CB4">
        <w:rPr>
          <w:sz w:val="20"/>
          <w:szCs w:val="20"/>
        </w:rPr>
        <w:t xml:space="preserve"> is based in Zurich, Switzerland. With approximately 33,000 full time employees, and over 750,000 associates and 100,000 clients each day, Adecco Group offers a wide range of global staffing, workforce and consulting solutions.</w:t>
      </w:r>
    </w:p>
    <w:p w:rsidR="00BF0CB4" w:rsidRDefault="00BF0CB4">
      <w:pPr>
        <w:rPr>
          <w:sz w:val="20"/>
          <w:szCs w:val="20"/>
        </w:rPr>
      </w:pPr>
    </w:p>
    <w:p w:rsidR="00F0795C" w:rsidRPr="00F0795C" w:rsidRDefault="00F0795C" w:rsidP="00F0795C">
      <w:pPr>
        <w:rPr>
          <w:sz w:val="20"/>
          <w:szCs w:val="20"/>
        </w:rPr>
      </w:pPr>
      <w:r w:rsidRPr="00F0795C">
        <w:rPr>
          <w:sz w:val="20"/>
          <w:szCs w:val="20"/>
        </w:rPr>
        <w:t>L’Oréal, the world’s leading cosmetics company, has catered to all forms of beauty in the world for over 100 years and has built an unrivalled portfolio of 23 international, diverse and complementary brands. With sales amounting to 19.5 billion euros in 2010, L’Oréal is present in 130 countries and employs 66,600 people. Regarding sustainable development, Corporate Knights, a Global Responsible Investment Network, has selected L'Oréal for its 2011 ranking of the Global 100 Most Sustainable Corporations in the World. L'Oréal has received this distinction for the 4th consecutive year. www.loreal.com</w:t>
      </w:r>
    </w:p>
    <w:p w:rsidR="00097A88" w:rsidRPr="00DF630E" w:rsidRDefault="00097A88">
      <w:pPr>
        <w:rPr>
          <w:sz w:val="20"/>
          <w:szCs w:val="20"/>
        </w:rPr>
      </w:pPr>
    </w:p>
    <w:p w:rsidR="00097A88" w:rsidRPr="00097A88" w:rsidRDefault="00097A88" w:rsidP="00097A88">
      <w:pPr>
        <w:rPr>
          <w:sz w:val="20"/>
          <w:szCs w:val="20"/>
        </w:rPr>
      </w:pPr>
      <w:r w:rsidRPr="00097A88">
        <w:rPr>
          <w:sz w:val="20"/>
          <w:szCs w:val="20"/>
        </w:rPr>
        <w:t xml:space="preserve">Publicis Groupe is the third largest communications group in the world, offering the full range of services and skills: digital and traditional advertising, public affairs and events, media buying and specialized communication. Its major networks are Leo Burnett, MSLGROUP, PHCG (Publicis Healthcare Communications Group), Publicis Worldwide, Rosetta and Saatchi &amp; Saatchi. VivaKi, the Groupe's media and digital accelerator, includes Digitas, Razorfish, Starcom MediaVest Group and ZenithOptimedia. Present in 104 countries, the Groupe employs 50,000 professionals. </w:t>
      </w:r>
    </w:p>
    <w:p w:rsidR="007309DE" w:rsidRDefault="00097A88" w:rsidP="00097A88">
      <w:pPr>
        <w:rPr>
          <w:sz w:val="20"/>
          <w:szCs w:val="20"/>
        </w:rPr>
      </w:pPr>
      <w:r w:rsidRPr="00097A88">
        <w:rPr>
          <w:sz w:val="20"/>
          <w:szCs w:val="20"/>
        </w:rPr>
        <w:lastRenderedPageBreak/>
        <w:t>Web: www.publicisgroupe.com | Twitter:@</w:t>
      </w:r>
      <w:proofErr w:type="spellStart"/>
      <w:r w:rsidRPr="00097A88">
        <w:rPr>
          <w:sz w:val="20"/>
          <w:szCs w:val="20"/>
        </w:rPr>
        <w:t>PublicisGroupe</w:t>
      </w:r>
      <w:proofErr w:type="spellEnd"/>
      <w:r w:rsidRPr="00097A88">
        <w:rPr>
          <w:sz w:val="20"/>
          <w:szCs w:val="20"/>
        </w:rPr>
        <w:t xml:space="preserve"> | </w:t>
      </w:r>
      <w:proofErr w:type="spellStart"/>
      <w:r w:rsidRPr="00097A88">
        <w:rPr>
          <w:sz w:val="20"/>
          <w:szCs w:val="20"/>
        </w:rPr>
        <w:t>Facebook</w:t>
      </w:r>
      <w:proofErr w:type="spellEnd"/>
      <w:r w:rsidRPr="00097A88">
        <w:rPr>
          <w:sz w:val="20"/>
          <w:szCs w:val="20"/>
        </w:rPr>
        <w:t xml:space="preserve">: </w:t>
      </w:r>
      <w:hyperlink r:id="rId12" w:history="1">
        <w:r w:rsidR="00A56B83" w:rsidRPr="000C3C75">
          <w:rPr>
            <w:rStyle w:val="Hyperlink"/>
            <w:sz w:val="20"/>
            <w:szCs w:val="20"/>
          </w:rPr>
          <w:t>www.facebook.com/publicisgroupe</w:t>
        </w:r>
      </w:hyperlink>
    </w:p>
    <w:p w:rsidR="00A56B83" w:rsidRDefault="00A56B83" w:rsidP="00097A88">
      <w:pPr>
        <w:rPr>
          <w:sz w:val="20"/>
          <w:szCs w:val="20"/>
        </w:rPr>
      </w:pPr>
    </w:p>
    <w:p w:rsidR="00A56B83" w:rsidRPr="00A56B83" w:rsidRDefault="00A56B83" w:rsidP="00A56B83">
      <w:pPr>
        <w:rPr>
          <w:sz w:val="20"/>
          <w:szCs w:val="20"/>
        </w:rPr>
      </w:pPr>
      <w:r w:rsidRPr="00A56B83">
        <w:rPr>
          <w:sz w:val="20"/>
          <w:szCs w:val="20"/>
        </w:rPr>
        <w:t>The Association Française des Managers de la Diversité aims to help its member - companies, administrations, business schools and universities - to integrate diversity into their strategy. It offers an innovative platform of networking and experience sharing in the field of diversity management by uniting operative managers, diversity representatives and HR to associate these actors to the academia. With 92 members, the association consolidates its position by strengthening its role as</w:t>
      </w:r>
      <w:r>
        <w:rPr>
          <w:sz w:val="20"/>
          <w:szCs w:val="20"/>
        </w:rPr>
        <w:t xml:space="preserve"> an</w:t>
      </w:r>
      <w:r w:rsidRPr="00A56B83">
        <w:rPr>
          <w:sz w:val="20"/>
          <w:szCs w:val="20"/>
        </w:rPr>
        <w:t xml:space="preserve"> interface between business and the public sector. </w:t>
      </w:r>
    </w:p>
    <w:p w:rsidR="00A56B83" w:rsidRPr="00DF630E" w:rsidRDefault="00A56B83" w:rsidP="00097A88">
      <w:pPr>
        <w:rPr>
          <w:sz w:val="20"/>
          <w:szCs w:val="20"/>
        </w:rPr>
      </w:pPr>
    </w:p>
    <w:sectPr w:rsidR="00A56B83" w:rsidRPr="00DF630E" w:rsidSect="00127C1E">
      <w:headerReference w:type="default" r:id="rId13"/>
      <w:footerReference w:type="default" r:id="rId14"/>
      <w:headerReference w:type="first" r:id="rId15"/>
      <w:footerReference w:type="first" r:id="rId16"/>
      <w:pgSz w:w="12240" w:h="15840"/>
      <w:pgMar w:top="1008" w:right="1440" w:bottom="1008" w:left="1440" w:header="432"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22" w:rsidRDefault="00A83A22" w:rsidP="00FB20A1">
      <w:r>
        <w:separator/>
      </w:r>
    </w:p>
  </w:endnote>
  <w:endnote w:type="continuationSeparator" w:id="0">
    <w:p w:rsidR="00A83A22" w:rsidRDefault="00A83A22" w:rsidP="00FB2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DE" w:rsidRDefault="005C1DAB">
    <w:pPr>
      <w:pStyle w:val="Footer"/>
      <w:jc w:val="right"/>
    </w:pPr>
    <w:fldSimple w:instr=" PAGE   \* MERGEFORMAT ">
      <w:r w:rsidR="0087552E">
        <w:rPr>
          <w:noProof/>
        </w:rPr>
        <w:t>2</w:t>
      </w:r>
    </w:fldSimple>
  </w:p>
  <w:p w:rsidR="007309DE" w:rsidRDefault="007309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DE" w:rsidRDefault="005C1DAB">
    <w:pPr>
      <w:pStyle w:val="Footer"/>
      <w:jc w:val="right"/>
    </w:pPr>
    <w:fldSimple w:instr=" PAGE   \* MERGEFORMAT ">
      <w:r w:rsidR="0087552E">
        <w:rPr>
          <w:noProof/>
        </w:rPr>
        <w:t>1</w:t>
      </w:r>
    </w:fldSimple>
  </w:p>
  <w:p w:rsidR="007309DE" w:rsidRDefault="00730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22" w:rsidRDefault="00A83A22" w:rsidP="00FB20A1">
      <w:r>
        <w:separator/>
      </w:r>
    </w:p>
  </w:footnote>
  <w:footnote w:type="continuationSeparator" w:id="0">
    <w:p w:rsidR="00A83A22" w:rsidRDefault="00A83A22" w:rsidP="00FB2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DE" w:rsidRDefault="007309DE" w:rsidP="00127C1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DE" w:rsidRDefault="00437EB2" w:rsidP="00722C37">
    <w:pPr>
      <w:pStyle w:val="Header"/>
    </w:pPr>
    <w:r>
      <w:rPr>
        <w:noProof/>
        <w:lang w:eastAsia="en-US"/>
      </w:rPr>
      <w:drawing>
        <wp:inline distT="0" distB="0" distL="0" distR="0">
          <wp:extent cx="2438400" cy="1051560"/>
          <wp:effectExtent l="19050" t="0" r="0" b="0"/>
          <wp:docPr id="1" name="Picture 1" descr="DMramplogo_WEB -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amplogo_WEB - cropped"/>
                  <pic:cNvPicPr>
                    <a:picLocks noChangeAspect="1" noChangeArrowheads="1"/>
                  </pic:cNvPicPr>
                </pic:nvPicPr>
                <pic:blipFill>
                  <a:blip r:embed="rId1"/>
                  <a:srcRect/>
                  <a:stretch>
                    <a:fillRect/>
                  </a:stretch>
                </pic:blipFill>
                <pic:spPr bwMode="auto">
                  <a:xfrm>
                    <a:off x="0" y="0"/>
                    <a:ext cx="2438400" cy="10515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0B01"/>
    <w:multiLevelType w:val="hybridMultilevel"/>
    <w:tmpl w:val="88D82B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rsids>
    <w:rsidRoot w:val="00B25251"/>
    <w:rsid w:val="000124FC"/>
    <w:rsid w:val="00015118"/>
    <w:rsid w:val="00034122"/>
    <w:rsid w:val="000501F7"/>
    <w:rsid w:val="000604D6"/>
    <w:rsid w:val="0006368C"/>
    <w:rsid w:val="00071C67"/>
    <w:rsid w:val="000821C7"/>
    <w:rsid w:val="00093A48"/>
    <w:rsid w:val="00097A88"/>
    <w:rsid w:val="001215BD"/>
    <w:rsid w:val="00123624"/>
    <w:rsid w:val="00127C1E"/>
    <w:rsid w:val="001326F3"/>
    <w:rsid w:val="001429E6"/>
    <w:rsid w:val="001D4C7A"/>
    <w:rsid w:val="001F051A"/>
    <w:rsid w:val="002520BE"/>
    <w:rsid w:val="002A1C10"/>
    <w:rsid w:val="002F6399"/>
    <w:rsid w:val="00326038"/>
    <w:rsid w:val="00351DD1"/>
    <w:rsid w:val="00387F71"/>
    <w:rsid w:val="003B58A2"/>
    <w:rsid w:val="003C2F15"/>
    <w:rsid w:val="003E5E80"/>
    <w:rsid w:val="004259EF"/>
    <w:rsid w:val="00431019"/>
    <w:rsid w:val="00434E35"/>
    <w:rsid w:val="00437EB2"/>
    <w:rsid w:val="004435ED"/>
    <w:rsid w:val="0048355E"/>
    <w:rsid w:val="00483A42"/>
    <w:rsid w:val="004E5879"/>
    <w:rsid w:val="00514172"/>
    <w:rsid w:val="00517E41"/>
    <w:rsid w:val="005200C1"/>
    <w:rsid w:val="00545BCB"/>
    <w:rsid w:val="005C1DAB"/>
    <w:rsid w:val="00642FD1"/>
    <w:rsid w:val="006639A2"/>
    <w:rsid w:val="006732EC"/>
    <w:rsid w:val="006910A3"/>
    <w:rsid w:val="00694CC5"/>
    <w:rsid w:val="006C07E6"/>
    <w:rsid w:val="006D1886"/>
    <w:rsid w:val="006E7CB9"/>
    <w:rsid w:val="006F74B1"/>
    <w:rsid w:val="00722C37"/>
    <w:rsid w:val="007309DE"/>
    <w:rsid w:val="007356E8"/>
    <w:rsid w:val="007D5E14"/>
    <w:rsid w:val="007F255D"/>
    <w:rsid w:val="00814F96"/>
    <w:rsid w:val="008277B3"/>
    <w:rsid w:val="0086456D"/>
    <w:rsid w:val="0087552E"/>
    <w:rsid w:val="00897727"/>
    <w:rsid w:val="008E412B"/>
    <w:rsid w:val="008E7442"/>
    <w:rsid w:val="00905A33"/>
    <w:rsid w:val="009067F5"/>
    <w:rsid w:val="00910C97"/>
    <w:rsid w:val="00922162"/>
    <w:rsid w:val="00932800"/>
    <w:rsid w:val="00950F77"/>
    <w:rsid w:val="009A2FA9"/>
    <w:rsid w:val="009B29C6"/>
    <w:rsid w:val="009C28CB"/>
    <w:rsid w:val="009E07CA"/>
    <w:rsid w:val="00A07B6E"/>
    <w:rsid w:val="00A11F13"/>
    <w:rsid w:val="00A27656"/>
    <w:rsid w:val="00A40E0B"/>
    <w:rsid w:val="00A56B83"/>
    <w:rsid w:val="00A74A4C"/>
    <w:rsid w:val="00A83A22"/>
    <w:rsid w:val="00AA3A85"/>
    <w:rsid w:val="00AB024A"/>
    <w:rsid w:val="00AB7B01"/>
    <w:rsid w:val="00AC6783"/>
    <w:rsid w:val="00AD3006"/>
    <w:rsid w:val="00AD613D"/>
    <w:rsid w:val="00AF3AF0"/>
    <w:rsid w:val="00AF601A"/>
    <w:rsid w:val="00AF70AF"/>
    <w:rsid w:val="00B22ADB"/>
    <w:rsid w:val="00B25251"/>
    <w:rsid w:val="00B60A26"/>
    <w:rsid w:val="00BE37D6"/>
    <w:rsid w:val="00BF0CB4"/>
    <w:rsid w:val="00C1090B"/>
    <w:rsid w:val="00C414B9"/>
    <w:rsid w:val="00C9431D"/>
    <w:rsid w:val="00C96DEF"/>
    <w:rsid w:val="00CA416E"/>
    <w:rsid w:val="00CB3A42"/>
    <w:rsid w:val="00CB792D"/>
    <w:rsid w:val="00CE4686"/>
    <w:rsid w:val="00CF4FF8"/>
    <w:rsid w:val="00D26D8C"/>
    <w:rsid w:val="00D61A33"/>
    <w:rsid w:val="00D86F48"/>
    <w:rsid w:val="00DE117C"/>
    <w:rsid w:val="00DF630E"/>
    <w:rsid w:val="00E6757C"/>
    <w:rsid w:val="00E86305"/>
    <w:rsid w:val="00E94B42"/>
    <w:rsid w:val="00EA0266"/>
    <w:rsid w:val="00EB397F"/>
    <w:rsid w:val="00EE79F8"/>
    <w:rsid w:val="00F0400F"/>
    <w:rsid w:val="00F0795C"/>
    <w:rsid w:val="00F149D5"/>
    <w:rsid w:val="00F2294E"/>
    <w:rsid w:val="00F54DCE"/>
    <w:rsid w:val="00F719BB"/>
    <w:rsid w:val="00FB20A1"/>
    <w:rsid w:val="00FB2BA4"/>
    <w:rsid w:val="00FF6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51"/>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5251"/>
    <w:rPr>
      <w:rFonts w:cs="Times New Roman"/>
      <w:color w:val="0000FF"/>
      <w:u w:val="single"/>
    </w:rPr>
  </w:style>
  <w:style w:type="paragraph" w:styleId="Header">
    <w:name w:val="header"/>
    <w:basedOn w:val="Normal"/>
    <w:link w:val="HeaderChar"/>
    <w:uiPriority w:val="99"/>
    <w:rsid w:val="00B25251"/>
    <w:pPr>
      <w:tabs>
        <w:tab w:val="center" w:pos="4680"/>
        <w:tab w:val="right" w:pos="9360"/>
      </w:tabs>
    </w:pPr>
  </w:style>
  <w:style w:type="character" w:customStyle="1" w:styleId="HeaderChar">
    <w:name w:val="Header Char"/>
    <w:basedOn w:val="DefaultParagraphFont"/>
    <w:link w:val="Header"/>
    <w:uiPriority w:val="99"/>
    <w:locked/>
    <w:rsid w:val="00B25251"/>
    <w:rPr>
      <w:rFonts w:ascii="Times New Roman" w:eastAsia="MS Mincho" w:hAnsi="Times New Roman" w:cs="Times New Roman"/>
      <w:sz w:val="24"/>
      <w:szCs w:val="24"/>
      <w:lang w:eastAsia="ja-JP"/>
    </w:rPr>
  </w:style>
  <w:style w:type="paragraph" w:styleId="Footer">
    <w:name w:val="footer"/>
    <w:basedOn w:val="Normal"/>
    <w:link w:val="FooterChar"/>
    <w:uiPriority w:val="99"/>
    <w:rsid w:val="00B25251"/>
    <w:pPr>
      <w:tabs>
        <w:tab w:val="center" w:pos="4680"/>
        <w:tab w:val="right" w:pos="9360"/>
      </w:tabs>
    </w:pPr>
  </w:style>
  <w:style w:type="character" w:customStyle="1" w:styleId="FooterChar">
    <w:name w:val="Footer Char"/>
    <w:basedOn w:val="DefaultParagraphFont"/>
    <w:link w:val="Footer"/>
    <w:uiPriority w:val="99"/>
    <w:locked/>
    <w:rsid w:val="00B2525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rsid w:val="00B252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5251"/>
    <w:rPr>
      <w:rFonts w:ascii="Tahoma" w:eastAsia="MS Mincho" w:hAnsi="Tahoma" w:cs="Tahoma"/>
      <w:sz w:val="16"/>
      <w:szCs w:val="16"/>
      <w:lang w:eastAsia="ja-JP"/>
    </w:rPr>
  </w:style>
  <w:style w:type="paragraph" w:styleId="EndnoteText">
    <w:name w:val="endnote text"/>
    <w:basedOn w:val="Normal"/>
    <w:link w:val="EndnoteTextChar"/>
    <w:uiPriority w:val="99"/>
    <w:semiHidden/>
    <w:unhideWhenUsed/>
    <w:rsid w:val="00A11F13"/>
    <w:rPr>
      <w:sz w:val="20"/>
      <w:szCs w:val="20"/>
    </w:rPr>
  </w:style>
  <w:style w:type="character" w:customStyle="1" w:styleId="EndnoteTextChar">
    <w:name w:val="Endnote Text Char"/>
    <w:basedOn w:val="DefaultParagraphFont"/>
    <w:link w:val="EndnoteText"/>
    <w:uiPriority w:val="99"/>
    <w:semiHidden/>
    <w:rsid w:val="00A11F13"/>
    <w:rPr>
      <w:rFonts w:ascii="Times New Roman" w:eastAsia="MS Mincho" w:hAnsi="Times New Roman"/>
      <w:sz w:val="20"/>
      <w:szCs w:val="20"/>
      <w:lang w:eastAsia="ja-JP"/>
    </w:rPr>
  </w:style>
  <w:style w:type="character" w:styleId="EndnoteReference">
    <w:name w:val="endnote reference"/>
    <w:basedOn w:val="DefaultParagraphFont"/>
    <w:uiPriority w:val="99"/>
    <w:semiHidden/>
    <w:unhideWhenUsed/>
    <w:rsid w:val="00A11F13"/>
    <w:rPr>
      <w:vertAlign w:val="superscript"/>
    </w:rPr>
  </w:style>
</w:styles>
</file>

<file path=word/webSettings.xml><?xml version="1.0" encoding="utf-8"?>
<w:webSettings xmlns:r="http://schemas.openxmlformats.org/officeDocument/2006/relationships" xmlns:w="http://schemas.openxmlformats.org/wordprocessingml/2006/main">
  <w:divs>
    <w:div w:id="4037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springboard.com/2011/single-ticket-purchase-registration-2012-europ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publicisgrou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l@consultspringboar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springboard.com/category/disability-matters-2012-eu/" TargetMode="External"/><Relationship Id="rId4" Type="http://schemas.openxmlformats.org/officeDocument/2006/relationships/settings" Target="settings.xml"/><Relationship Id="rId9" Type="http://schemas.openxmlformats.org/officeDocument/2006/relationships/hyperlink" Target="mailto:Ivette@consultspringboar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405E-08BE-40B0-A31C-9B30D77C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604</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2012 U</vt:lpstr>
    </vt:vector>
  </TitlesOfParts>
  <Company>Toshiba</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2012 U</dc:title>
  <dc:creator>lopez-garcia</dc:creator>
  <cp:lastModifiedBy>lopez-garcia</cp:lastModifiedBy>
  <cp:revision>4</cp:revision>
  <cp:lastPrinted>2012-01-16T18:39:00Z</cp:lastPrinted>
  <dcterms:created xsi:type="dcterms:W3CDTF">2012-01-16T18:33:00Z</dcterms:created>
  <dcterms:modified xsi:type="dcterms:W3CDTF">2012-01-16T18:54:00Z</dcterms:modified>
</cp:coreProperties>
</file>